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4B0A4" w14:textId="0B564982" w:rsidR="000B5BD2" w:rsidRPr="00DF7E30" w:rsidRDefault="000B5BD2">
      <w:pPr>
        <w:jc w:val="center"/>
        <w:rPr>
          <w:b/>
          <w:bCs/>
          <w:spacing w:val="-6"/>
        </w:rPr>
      </w:pPr>
      <w:r w:rsidRPr="00DF7E30">
        <w:rPr>
          <w:b/>
          <w:bCs/>
          <w:spacing w:val="-6"/>
        </w:rPr>
        <w:t xml:space="preserve">Standard Articles of Incorporation for Arizona Ministry Network Churches </w:t>
      </w:r>
    </w:p>
    <w:p w14:paraId="5D068FE2" w14:textId="77777777" w:rsidR="000B5BD2" w:rsidRPr="00DF7E30" w:rsidRDefault="000B5BD2">
      <w:pPr>
        <w:jc w:val="center"/>
        <w:rPr>
          <w:b/>
          <w:bCs/>
          <w:spacing w:val="-6"/>
        </w:rPr>
      </w:pPr>
      <w:r w:rsidRPr="00DF7E30">
        <w:rPr>
          <w:b/>
          <w:bCs/>
          <w:spacing w:val="-6"/>
        </w:rPr>
        <w:t>(Not set in order)</w:t>
      </w:r>
    </w:p>
    <w:p w14:paraId="298312B2" w14:textId="1721D4E0" w:rsidR="000B5BD2" w:rsidRPr="00DF7E30" w:rsidRDefault="000B5BD2">
      <w:pPr>
        <w:jc w:val="center"/>
        <w:rPr>
          <w:b/>
          <w:bCs/>
          <w:spacing w:val="-6"/>
        </w:rPr>
      </w:pPr>
      <w:r w:rsidRPr="00DF7E30">
        <w:rPr>
          <w:b/>
          <w:bCs/>
          <w:spacing w:val="-6"/>
        </w:rPr>
        <w:t>3.</w:t>
      </w:r>
      <w:r w:rsidR="00B84B4D">
        <w:rPr>
          <w:b/>
          <w:bCs/>
          <w:spacing w:val="-6"/>
        </w:rPr>
        <w:t>29</w:t>
      </w:r>
      <w:r w:rsidR="000E0F83" w:rsidRPr="00DF7E30">
        <w:rPr>
          <w:b/>
          <w:bCs/>
          <w:spacing w:val="-6"/>
        </w:rPr>
        <w:t>.</w:t>
      </w:r>
      <w:r w:rsidRPr="00DF7E30">
        <w:rPr>
          <w:b/>
          <w:bCs/>
          <w:spacing w:val="-6"/>
        </w:rPr>
        <w:t>2022</w:t>
      </w:r>
    </w:p>
    <w:p w14:paraId="315A258B" w14:textId="77777777" w:rsidR="000B5BD2" w:rsidRPr="00DF7E30" w:rsidRDefault="000B5BD2" w:rsidP="000B5BD2">
      <w:pPr>
        <w:rPr>
          <w:b/>
          <w:bCs/>
          <w:spacing w:val="-6"/>
        </w:rPr>
      </w:pPr>
      <w:bookmarkStart w:id="0" w:name="_Hlk98234815"/>
      <w:bookmarkStart w:id="1" w:name="_Hlk98235582"/>
    </w:p>
    <w:tbl>
      <w:tblPr>
        <w:tblStyle w:val="TableGrid"/>
        <w:tblW w:w="0" w:type="auto"/>
        <w:tblLook w:val="04A0" w:firstRow="1" w:lastRow="0" w:firstColumn="1" w:lastColumn="0" w:noHBand="0" w:noVBand="1"/>
      </w:tblPr>
      <w:tblGrid>
        <w:gridCol w:w="3145"/>
        <w:gridCol w:w="1385"/>
        <w:gridCol w:w="2125"/>
        <w:gridCol w:w="2695"/>
      </w:tblGrid>
      <w:tr w:rsidR="00550F28" w:rsidRPr="00DF7E30" w14:paraId="6C5E9C44" w14:textId="77777777" w:rsidTr="00B84B4D">
        <w:tc>
          <w:tcPr>
            <w:tcW w:w="3145" w:type="dxa"/>
          </w:tcPr>
          <w:p w14:paraId="29A8B62F" w14:textId="77777777" w:rsidR="00550F28" w:rsidRPr="0009020F" w:rsidRDefault="00550F28" w:rsidP="000B5BD2">
            <w:pPr>
              <w:rPr>
                <w:b/>
                <w:bCs/>
                <w:spacing w:val="-6"/>
                <w:sz w:val="22"/>
                <w:szCs w:val="22"/>
              </w:rPr>
            </w:pPr>
            <w:r w:rsidRPr="0009020F">
              <w:rPr>
                <w:b/>
                <w:bCs/>
                <w:spacing w:val="-6"/>
                <w:sz w:val="22"/>
                <w:szCs w:val="22"/>
              </w:rPr>
              <w:t>Information Needed:</w:t>
            </w:r>
          </w:p>
          <w:p w14:paraId="64AD6DF2" w14:textId="29684825" w:rsidR="00550F28" w:rsidRPr="0009020F" w:rsidRDefault="00550F28" w:rsidP="000B5BD2">
            <w:pPr>
              <w:rPr>
                <w:b/>
                <w:bCs/>
                <w:spacing w:val="-6"/>
                <w:sz w:val="22"/>
                <w:szCs w:val="22"/>
              </w:rPr>
            </w:pPr>
          </w:p>
        </w:tc>
        <w:tc>
          <w:tcPr>
            <w:tcW w:w="1385" w:type="dxa"/>
          </w:tcPr>
          <w:p w14:paraId="011E0EE9" w14:textId="5A01C11D" w:rsidR="00550F28" w:rsidRPr="0009020F" w:rsidRDefault="00550F28" w:rsidP="000B5BD2">
            <w:pPr>
              <w:rPr>
                <w:b/>
                <w:bCs/>
                <w:spacing w:val="-6"/>
                <w:sz w:val="22"/>
                <w:szCs w:val="22"/>
              </w:rPr>
            </w:pPr>
            <w:r w:rsidRPr="0009020F">
              <w:rPr>
                <w:b/>
                <w:bCs/>
                <w:spacing w:val="-6"/>
                <w:sz w:val="22"/>
                <w:szCs w:val="22"/>
              </w:rPr>
              <w:t xml:space="preserve">Insert </w:t>
            </w:r>
            <w:r w:rsidR="00F73617" w:rsidRPr="0009020F">
              <w:rPr>
                <w:b/>
                <w:bCs/>
                <w:spacing w:val="-6"/>
                <w:sz w:val="22"/>
                <w:szCs w:val="22"/>
              </w:rPr>
              <w:t>Requested Information</w:t>
            </w:r>
          </w:p>
        </w:tc>
        <w:tc>
          <w:tcPr>
            <w:tcW w:w="2125" w:type="dxa"/>
          </w:tcPr>
          <w:p w14:paraId="6C5FD193" w14:textId="0020B074" w:rsidR="00550F28" w:rsidRPr="0009020F" w:rsidRDefault="00550F28" w:rsidP="000B5BD2">
            <w:pPr>
              <w:rPr>
                <w:b/>
                <w:bCs/>
                <w:spacing w:val="-6"/>
                <w:sz w:val="22"/>
                <w:szCs w:val="22"/>
              </w:rPr>
            </w:pPr>
            <w:r w:rsidRPr="0009020F">
              <w:rPr>
                <w:b/>
                <w:bCs/>
                <w:spacing w:val="-6"/>
                <w:sz w:val="22"/>
                <w:szCs w:val="22"/>
              </w:rPr>
              <w:t>Insertion Code</w:t>
            </w:r>
          </w:p>
        </w:tc>
        <w:tc>
          <w:tcPr>
            <w:tcW w:w="2695" w:type="dxa"/>
          </w:tcPr>
          <w:p w14:paraId="32F7ED7D" w14:textId="5FB342BA" w:rsidR="00550F28" w:rsidRPr="0009020F" w:rsidRDefault="00550F28" w:rsidP="000B5BD2">
            <w:pPr>
              <w:rPr>
                <w:b/>
                <w:bCs/>
                <w:spacing w:val="-6"/>
                <w:sz w:val="22"/>
                <w:szCs w:val="22"/>
              </w:rPr>
            </w:pPr>
            <w:r w:rsidRPr="0009020F">
              <w:rPr>
                <w:b/>
                <w:bCs/>
                <w:spacing w:val="-6"/>
                <w:sz w:val="22"/>
                <w:szCs w:val="22"/>
              </w:rPr>
              <w:t>Explanation</w:t>
            </w:r>
          </w:p>
        </w:tc>
      </w:tr>
      <w:tr w:rsidR="00550F28" w:rsidRPr="00DF7E30" w14:paraId="3F7F3C2C" w14:textId="77777777" w:rsidTr="00B84B4D">
        <w:tc>
          <w:tcPr>
            <w:tcW w:w="3145" w:type="dxa"/>
          </w:tcPr>
          <w:p w14:paraId="049DBDF7" w14:textId="1D9491C6" w:rsidR="00550F28" w:rsidRPr="0009020F" w:rsidRDefault="00550F28" w:rsidP="000B5BD2">
            <w:pPr>
              <w:rPr>
                <w:b/>
                <w:bCs/>
                <w:spacing w:val="-6"/>
                <w:sz w:val="22"/>
                <w:szCs w:val="22"/>
              </w:rPr>
            </w:pPr>
            <w:r w:rsidRPr="0009020F">
              <w:rPr>
                <w:b/>
                <w:bCs/>
                <w:spacing w:val="-6"/>
                <w:sz w:val="22"/>
                <w:szCs w:val="22"/>
              </w:rPr>
              <w:t>Full Name of Church</w:t>
            </w:r>
          </w:p>
        </w:tc>
        <w:tc>
          <w:tcPr>
            <w:tcW w:w="1385" w:type="dxa"/>
          </w:tcPr>
          <w:p w14:paraId="1189F4BF" w14:textId="77777777" w:rsidR="00550F28" w:rsidRPr="0009020F" w:rsidRDefault="00550F28" w:rsidP="000B5BD2">
            <w:pPr>
              <w:rPr>
                <w:b/>
                <w:bCs/>
                <w:spacing w:val="-6"/>
                <w:sz w:val="22"/>
                <w:szCs w:val="22"/>
              </w:rPr>
            </w:pPr>
          </w:p>
        </w:tc>
        <w:tc>
          <w:tcPr>
            <w:tcW w:w="2125" w:type="dxa"/>
          </w:tcPr>
          <w:p w14:paraId="328D5784" w14:textId="792EC008" w:rsidR="00550F28" w:rsidRPr="0009020F" w:rsidRDefault="00550F28" w:rsidP="000B5BD2">
            <w:pPr>
              <w:rPr>
                <w:b/>
                <w:bCs/>
                <w:spacing w:val="-6"/>
                <w:sz w:val="22"/>
                <w:szCs w:val="22"/>
              </w:rPr>
            </w:pPr>
            <w:r w:rsidRPr="0009020F">
              <w:rPr>
                <w:b/>
                <w:bCs/>
                <w:spacing w:val="-6"/>
                <w:sz w:val="22"/>
                <w:szCs w:val="22"/>
              </w:rPr>
              <w:t>AAA</w:t>
            </w:r>
          </w:p>
        </w:tc>
        <w:tc>
          <w:tcPr>
            <w:tcW w:w="2695" w:type="dxa"/>
          </w:tcPr>
          <w:p w14:paraId="736331ED" w14:textId="77777777" w:rsidR="00550F28" w:rsidRPr="0009020F" w:rsidRDefault="00550F28" w:rsidP="000B5BD2">
            <w:pPr>
              <w:rPr>
                <w:b/>
                <w:bCs/>
                <w:spacing w:val="-6"/>
                <w:sz w:val="22"/>
                <w:szCs w:val="22"/>
              </w:rPr>
            </w:pPr>
          </w:p>
        </w:tc>
      </w:tr>
      <w:tr w:rsidR="00550F28" w:rsidRPr="00DF7E30" w14:paraId="6F3ABBB4" w14:textId="77777777" w:rsidTr="00B84B4D">
        <w:tc>
          <w:tcPr>
            <w:tcW w:w="3145" w:type="dxa"/>
          </w:tcPr>
          <w:p w14:paraId="0F342D31" w14:textId="21188725" w:rsidR="00550F28" w:rsidRPr="0009020F" w:rsidRDefault="00550F28" w:rsidP="000B5BD2">
            <w:pPr>
              <w:rPr>
                <w:b/>
                <w:bCs/>
                <w:spacing w:val="-6"/>
                <w:sz w:val="22"/>
                <w:szCs w:val="22"/>
              </w:rPr>
            </w:pPr>
            <w:r w:rsidRPr="0009020F">
              <w:rPr>
                <w:b/>
                <w:bCs/>
                <w:spacing w:val="-6"/>
                <w:sz w:val="22"/>
                <w:szCs w:val="22"/>
              </w:rPr>
              <w:t>Address for Known Place of business of Corporation</w:t>
            </w:r>
          </w:p>
        </w:tc>
        <w:tc>
          <w:tcPr>
            <w:tcW w:w="1385" w:type="dxa"/>
          </w:tcPr>
          <w:p w14:paraId="489FEDA0" w14:textId="77777777" w:rsidR="00550F28" w:rsidRPr="0009020F" w:rsidRDefault="00550F28" w:rsidP="000B5BD2">
            <w:pPr>
              <w:rPr>
                <w:b/>
                <w:bCs/>
                <w:spacing w:val="-6"/>
                <w:sz w:val="22"/>
                <w:szCs w:val="22"/>
              </w:rPr>
            </w:pPr>
          </w:p>
        </w:tc>
        <w:tc>
          <w:tcPr>
            <w:tcW w:w="2125" w:type="dxa"/>
          </w:tcPr>
          <w:p w14:paraId="5FB67608" w14:textId="79AC9E5F" w:rsidR="00550F28" w:rsidRPr="0009020F" w:rsidRDefault="00C42E87" w:rsidP="000B5BD2">
            <w:pPr>
              <w:rPr>
                <w:b/>
                <w:bCs/>
                <w:spacing w:val="-6"/>
                <w:sz w:val="22"/>
                <w:szCs w:val="22"/>
              </w:rPr>
            </w:pPr>
            <w:r w:rsidRPr="0009020F">
              <w:rPr>
                <w:b/>
                <w:bCs/>
                <w:spacing w:val="-6"/>
                <w:sz w:val="22"/>
                <w:szCs w:val="22"/>
              </w:rPr>
              <w:t>BBB</w:t>
            </w:r>
          </w:p>
        </w:tc>
        <w:tc>
          <w:tcPr>
            <w:tcW w:w="2695" w:type="dxa"/>
          </w:tcPr>
          <w:p w14:paraId="75DB0AD0" w14:textId="5F71BDB7" w:rsidR="00550F28" w:rsidRPr="0009020F" w:rsidRDefault="00550F28" w:rsidP="000B5BD2">
            <w:pPr>
              <w:rPr>
                <w:b/>
                <w:bCs/>
                <w:spacing w:val="-6"/>
                <w:sz w:val="22"/>
                <w:szCs w:val="22"/>
              </w:rPr>
            </w:pPr>
            <w:r w:rsidRPr="0009020F">
              <w:rPr>
                <w:b/>
                <w:bCs/>
                <w:spacing w:val="-6"/>
                <w:sz w:val="22"/>
                <w:szCs w:val="22"/>
              </w:rPr>
              <w:t>Address where Arizona Corporation will send formal notice documents. Should be the Business Office.</w:t>
            </w:r>
          </w:p>
        </w:tc>
      </w:tr>
      <w:tr w:rsidR="00550F28" w:rsidRPr="00DF7E30" w14:paraId="4A147215" w14:textId="77777777" w:rsidTr="00B84B4D">
        <w:tc>
          <w:tcPr>
            <w:tcW w:w="3145" w:type="dxa"/>
          </w:tcPr>
          <w:p w14:paraId="3B3FE931" w14:textId="1E4DFF3C" w:rsidR="00550F28" w:rsidRPr="0009020F" w:rsidRDefault="00F73617" w:rsidP="000B5BD2">
            <w:pPr>
              <w:rPr>
                <w:b/>
                <w:bCs/>
                <w:spacing w:val="-6"/>
                <w:sz w:val="22"/>
                <w:szCs w:val="22"/>
              </w:rPr>
            </w:pPr>
            <w:r w:rsidRPr="0009020F">
              <w:rPr>
                <w:b/>
                <w:bCs/>
                <w:spacing w:val="-6"/>
                <w:sz w:val="22"/>
                <w:szCs w:val="22"/>
              </w:rPr>
              <w:t xml:space="preserve">Names of Original Directors </w:t>
            </w:r>
          </w:p>
        </w:tc>
        <w:tc>
          <w:tcPr>
            <w:tcW w:w="1385" w:type="dxa"/>
          </w:tcPr>
          <w:p w14:paraId="5A32089B" w14:textId="77777777" w:rsidR="00550F28" w:rsidRPr="0009020F" w:rsidRDefault="00550F28" w:rsidP="000B5BD2">
            <w:pPr>
              <w:rPr>
                <w:b/>
                <w:bCs/>
                <w:spacing w:val="-6"/>
                <w:sz w:val="22"/>
                <w:szCs w:val="22"/>
              </w:rPr>
            </w:pPr>
          </w:p>
        </w:tc>
        <w:tc>
          <w:tcPr>
            <w:tcW w:w="2125" w:type="dxa"/>
          </w:tcPr>
          <w:p w14:paraId="1DE1DFEF" w14:textId="3A6BF20F" w:rsidR="00550F28" w:rsidRPr="0009020F" w:rsidRDefault="00550F28" w:rsidP="000B5BD2">
            <w:pPr>
              <w:rPr>
                <w:b/>
                <w:bCs/>
                <w:spacing w:val="-6"/>
                <w:sz w:val="22"/>
                <w:szCs w:val="22"/>
              </w:rPr>
            </w:pPr>
            <w:r w:rsidRPr="0009020F">
              <w:rPr>
                <w:b/>
                <w:bCs/>
                <w:spacing w:val="-6"/>
                <w:sz w:val="22"/>
                <w:szCs w:val="22"/>
              </w:rPr>
              <w:t>CCC</w:t>
            </w:r>
          </w:p>
        </w:tc>
        <w:tc>
          <w:tcPr>
            <w:tcW w:w="2695" w:type="dxa"/>
          </w:tcPr>
          <w:p w14:paraId="7D589336" w14:textId="34B37D5C" w:rsidR="00550F28" w:rsidRPr="0009020F" w:rsidRDefault="00F73617" w:rsidP="000B5BD2">
            <w:pPr>
              <w:rPr>
                <w:b/>
                <w:bCs/>
                <w:spacing w:val="-6"/>
                <w:sz w:val="22"/>
                <w:szCs w:val="22"/>
              </w:rPr>
            </w:pPr>
            <w:r w:rsidRPr="0009020F">
              <w:rPr>
                <w:b/>
                <w:bCs/>
                <w:spacing w:val="-6"/>
                <w:sz w:val="22"/>
                <w:szCs w:val="22"/>
              </w:rPr>
              <w:t>Should Min. of 3, max. of 5</w:t>
            </w:r>
          </w:p>
        </w:tc>
      </w:tr>
      <w:tr w:rsidR="00F73617" w:rsidRPr="00DF7E30" w14:paraId="69D3A19D" w14:textId="77777777" w:rsidTr="00B84B4D">
        <w:tc>
          <w:tcPr>
            <w:tcW w:w="3145" w:type="dxa"/>
          </w:tcPr>
          <w:p w14:paraId="0D696606" w14:textId="29DE1936" w:rsidR="00F73617" w:rsidRPr="0009020F" w:rsidRDefault="00F73617" w:rsidP="00F73617">
            <w:pPr>
              <w:rPr>
                <w:b/>
                <w:bCs/>
                <w:spacing w:val="-6"/>
                <w:sz w:val="22"/>
                <w:szCs w:val="22"/>
              </w:rPr>
            </w:pPr>
            <w:r w:rsidRPr="0009020F">
              <w:rPr>
                <w:b/>
                <w:bCs/>
                <w:spacing w:val="-6"/>
                <w:sz w:val="22"/>
                <w:szCs w:val="22"/>
              </w:rPr>
              <w:t xml:space="preserve">   Lead Pastor</w:t>
            </w:r>
          </w:p>
        </w:tc>
        <w:tc>
          <w:tcPr>
            <w:tcW w:w="1385" w:type="dxa"/>
          </w:tcPr>
          <w:p w14:paraId="0F442237" w14:textId="57A98327" w:rsidR="00F73617" w:rsidRPr="0009020F" w:rsidRDefault="00F73617" w:rsidP="00F73617">
            <w:pPr>
              <w:rPr>
                <w:b/>
                <w:bCs/>
                <w:spacing w:val="-6"/>
                <w:sz w:val="22"/>
                <w:szCs w:val="22"/>
              </w:rPr>
            </w:pPr>
          </w:p>
        </w:tc>
        <w:tc>
          <w:tcPr>
            <w:tcW w:w="2125" w:type="dxa"/>
          </w:tcPr>
          <w:p w14:paraId="1F7BB838" w14:textId="4C26FCA0" w:rsidR="00F73617" w:rsidRPr="0009020F" w:rsidRDefault="00F73617" w:rsidP="00F73617">
            <w:pPr>
              <w:rPr>
                <w:b/>
                <w:bCs/>
                <w:spacing w:val="-6"/>
                <w:sz w:val="22"/>
                <w:szCs w:val="22"/>
              </w:rPr>
            </w:pPr>
            <w:r w:rsidRPr="0009020F">
              <w:rPr>
                <w:b/>
                <w:bCs/>
                <w:spacing w:val="-6"/>
                <w:sz w:val="22"/>
                <w:szCs w:val="22"/>
              </w:rPr>
              <w:t>CCC-1</w:t>
            </w:r>
          </w:p>
        </w:tc>
        <w:tc>
          <w:tcPr>
            <w:tcW w:w="2695" w:type="dxa"/>
          </w:tcPr>
          <w:p w14:paraId="6856ED1F" w14:textId="77777777" w:rsidR="00F73617" w:rsidRPr="0009020F" w:rsidRDefault="00F73617" w:rsidP="00F73617">
            <w:pPr>
              <w:rPr>
                <w:b/>
                <w:bCs/>
                <w:spacing w:val="-6"/>
                <w:sz w:val="22"/>
                <w:szCs w:val="22"/>
              </w:rPr>
            </w:pPr>
          </w:p>
        </w:tc>
      </w:tr>
      <w:tr w:rsidR="00F73617" w:rsidRPr="00DF7E30" w14:paraId="7250C9C9" w14:textId="77777777" w:rsidTr="00B84B4D">
        <w:tc>
          <w:tcPr>
            <w:tcW w:w="3145" w:type="dxa"/>
          </w:tcPr>
          <w:p w14:paraId="76EBFEB1" w14:textId="03CEBAB5" w:rsidR="00F73617" w:rsidRPr="0009020F" w:rsidRDefault="00F73617" w:rsidP="00F73617">
            <w:pPr>
              <w:rPr>
                <w:b/>
                <w:bCs/>
                <w:spacing w:val="-6"/>
                <w:sz w:val="22"/>
                <w:szCs w:val="22"/>
              </w:rPr>
            </w:pPr>
            <w:r w:rsidRPr="0009020F">
              <w:rPr>
                <w:b/>
                <w:bCs/>
                <w:spacing w:val="-6"/>
                <w:sz w:val="22"/>
                <w:szCs w:val="22"/>
              </w:rPr>
              <w:t xml:space="preserve">   Director</w:t>
            </w:r>
          </w:p>
        </w:tc>
        <w:tc>
          <w:tcPr>
            <w:tcW w:w="1385" w:type="dxa"/>
          </w:tcPr>
          <w:p w14:paraId="37577F50" w14:textId="4D3175E1" w:rsidR="00F73617" w:rsidRPr="0009020F" w:rsidRDefault="00F73617" w:rsidP="00F73617">
            <w:pPr>
              <w:rPr>
                <w:b/>
                <w:bCs/>
                <w:spacing w:val="-6"/>
                <w:sz w:val="22"/>
                <w:szCs w:val="22"/>
              </w:rPr>
            </w:pPr>
          </w:p>
        </w:tc>
        <w:tc>
          <w:tcPr>
            <w:tcW w:w="2125" w:type="dxa"/>
          </w:tcPr>
          <w:p w14:paraId="5696B367" w14:textId="596767C8" w:rsidR="00F73617" w:rsidRPr="0009020F" w:rsidRDefault="00F73617" w:rsidP="00F73617">
            <w:pPr>
              <w:rPr>
                <w:b/>
                <w:bCs/>
                <w:spacing w:val="-6"/>
                <w:sz w:val="22"/>
                <w:szCs w:val="22"/>
              </w:rPr>
            </w:pPr>
            <w:r w:rsidRPr="0009020F">
              <w:rPr>
                <w:b/>
                <w:bCs/>
                <w:spacing w:val="-6"/>
                <w:sz w:val="22"/>
                <w:szCs w:val="22"/>
              </w:rPr>
              <w:t>CCC-2</w:t>
            </w:r>
          </w:p>
        </w:tc>
        <w:tc>
          <w:tcPr>
            <w:tcW w:w="2695" w:type="dxa"/>
          </w:tcPr>
          <w:p w14:paraId="6E6D4DDB" w14:textId="77777777" w:rsidR="00F73617" w:rsidRPr="0009020F" w:rsidRDefault="00F73617" w:rsidP="00F73617">
            <w:pPr>
              <w:rPr>
                <w:b/>
                <w:bCs/>
                <w:spacing w:val="-6"/>
                <w:sz w:val="22"/>
                <w:szCs w:val="22"/>
              </w:rPr>
            </w:pPr>
          </w:p>
        </w:tc>
      </w:tr>
      <w:tr w:rsidR="00F73617" w:rsidRPr="00DF7E30" w14:paraId="16726766" w14:textId="77777777" w:rsidTr="00B84B4D">
        <w:tc>
          <w:tcPr>
            <w:tcW w:w="3145" w:type="dxa"/>
          </w:tcPr>
          <w:p w14:paraId="205A0E58" w14:textId="46A6DE32" w:rsidR="00F73617" w:rsidRPr="0009020F" w:rsidRDefault="00F73617" w:rsidP="00F73617">
            <w:pPr>
              <w:rPr>
                <w:b/>
                <w:bCs/>
                <w:spacing w:val="-6"/>
                <w:sz w:val="22"/>
                <w:szCs w:val="22"/>
              </w:rPr>
            </w:pPr>
            <w:r w:rsidRPr="0009020F">
              <w:rPr>
                <w:b/>
                <w:bCs/>
                <w:spacing w:val="-6"/>
                <w:sz w:val="22"/>
                <w:szCs w:val="22"/>
              </w:rPr>
              <w:t xml:space="preserve">   Director</w:t>
            </w:r>
          </w:p>
        </w:tc>
        <w:tc>
          <w:tcPr>
            <w:tcW w:w="1385" w:type="dxa"/>
          </w:tcPr>
          <w:p w14:paraId="6D94C570" w14:textId="77777777" w:rsidR="00F73617" w:rsidRPr="0009020F" w:rsidRDefault="00F73617" w:rsidP="00F73617">
            <w:pPr>
              <w:rPr>
                <w:b/>
                <w:bCs/>
                <w:spacing w:val="-6"/>
                <w:sz w:val="22"/>
                <w:szCs w:val="22"/>
              </w:rPr>
            </w:pPr>
          </w:p>
        </w:tc>
        <w:tc>
          <w:tcPr>
            <w:tcW w:w="2125" w:type="dxa"/>
          </w:tcPr>
          <w:p w14:paraId="39E51638" w14:textId="34E5757D" w:rsidR="00F73617" w:rsidRPr="0009020F" w:rsidRDefault="00F73617" w:rsidP="00F73617">
            <w:pPr>
              <w:rPr>
                <w:b/>
                <w:bCs/>
                <w:spacing w:val="-6"/>
                <w:sz w:val="22"/>
                <w:szCs w:val="22"/>
              </w:rPr>
            </w:pPr>
            <w:r w:rsidRPr="0009020F">
              <w:rPr>
                <w:b/>
                <w:bCs/>
                <w:spacing w:val="-6"/>
                <w:sz w:val="22"/>
                <w:szCs w:val="22"/>
              </w:rPr>
              <w:t>CCC-3</w:t>
            </w:r>
          </w:p>
        </w:tc>
        <w:tc>
          <w:tcPr>
            <w:tcW w:w="2695" w:type="dxa"/>
          </w:tcPr>
          <w:p w14:paraId="24922A6D" w14:textId="77777777" w:rsidR="00F73617" w:rsidRPr="0009020F" w:rsidRDefault="00F73617" w:rsidP="00F73617">
            <w:pPr>
              <w:rPr>
                <w:b/>
                <w:bCs/>
                <w:spacing w:val="-6"/>
                <w:sz w:val="22"/>
                <w:szCs w:val="22"/>
              </w:rPr>
            </w:pPr>
          </w:p>
        </w:tc>
      </w:tr>
      <w:tr w:rsidR="00F73617" w:rsidRPr="00DF7E30" w14:paraId="79BEB7C5" w14:textId="77777777" w:rsidTr="00B84B4D">
        <w:tc>
          <w:tcPr>
            <w:tcW w:w="3145" w:type="dxa"/>
          </w:tcPr>
          <w:p w14:paraId="6C345421" w14:textId="202E6584" w:rsidR="00F73617" w:rsidRPr="0009020F" w:rsidRDefault="00F73617" w:rsidP="00F73617">
            <w:pPr>
              <w:rPr>
                <w:b/>
                <w:bCs/>
                <w:spacing w:val="-6"/>
                <w:sz w:val="22"/>
                <w:szCs w:val="22"/>
              </w:rPr>
            </w:pPr>
            <w:r w:rsidRPr="0009020F">
              <w:rPr>
                <w:b/>
                <w:bCs/>
                <w:spacing w:val="-6"/>
                <w:sz w:val="22"/>
                <w:szCs w:val="22"/>
              </w:rPr>
              <w:t xml:space="preserve">   Director</w:t>
            </w:r>
          </w:p>
        </w:tc>
        <w:tc>
          <w:tcPr>
            <w:tcW w:w="1385" w:type="dxa"/>
          </w:tcPr>
          <w:p w14:paraId="2E8C6662" w14:textId="77777777" w:rsidR="00F73617" w:rsidRPr="0009020F" w:rsidRDefault="00F73617" w:rsidP="00F73617">
            <w:pPr>
              <w:rPr>
                <w:b/>
                <w:bCs/>
                <w:spacing w:val="-6"/>
                <w:sz w:val="22"/>
                <w:szCs w:val="22"/>
              </w:rPr>
            </w:pPr>
          </w:p>
        </w:tc>
        <w:tc>
          <w:tcPr>
            <w:tcW w:w="2125" w:type="dxa"/>
          </w:tcPr>
          <w:p w14:paraId="5B4082C2" w14:textId="081E932E" w:rsidR="00F73617" w:rsidRPr="0009020F" w:rsidRDefault="00F73617" w:rsidP="00F73617">
            <w:pPr>
              <w:rPr>
                <w:b/>
                <w:bCs/>
                <w:spacing w:val="-6"/>
                <w:sz w:val="22"/>
                <w:szCs w:val="22"/>
              </w:rPr>
            </w:pPr>
            <w:r w:rsidRPr="0009020F">
              <w:rPr>
                <w:b/>
                <w:bCs/>
                <w:spacing w:val="-6"/>
                <w:sz w:val="22"/>
                <w:szCs w:val="22"/>
              </w:rPr>
              <w:t>CCC-4</w:t>
            </w:r>
          </w:p>
        </w:tc>
        <w:tc>
          <w:tcPr>
            <w:tcW w:w="2695" w:type="dxa"/>
          </w:tcPr>
          <w:p w14:paraId="54E53F6A" w14:textId="77777777" w:rsidR="00F73617" w:rsidRPr="0009020F" w:rsidRDefault="00F73617" w:rsidP="00F73617">
            <w:pPr>
              <w:rPr>
                <w:b/>
                <w:bCs/>
                <w:spacing w:val="-6"/>
                <w:sz w:val="22"/>
                <w:szCs w:val="22"/>
              </w:rPr>
            </w:pPr>
          </w:p>
        </w:tc>
      </w:tr>
      <w:tr w:rsidR="00F73617" w:rsidRPr="00DF7E30" w14:paraId="25485E1E" w14:textId="77777777" w:rsidTr="00B84B4D">
        <w:tc>
          <w:tcPr>
            <w:tcW w:w="3145" w:type="dxa"/>
          </w:tcPr>
          <w:p w14:paraId="299209E7" w14:textId="18425AB1" w:rsidR="00F73617" w:rsidRPr="0009020F" w:rsidRDefault="00F73617" w:rsidP="00F73617">
            <w:pPr>
              <w:rPr>
                <w:b/>
                <w:bCs/>
                <w:spacing w:val="-6"/>
                <w:sz w:val="22"/>
                <w:szCs w:val="22"/>
              </w:rPr>
            </w:pPr>
            <w:r w:rsidRPr="0009020F">
              <w:rPr>
                <w:b/>
                <w:bCs/>
                <w:spacing w:val="-6"/>
                <w:sz w:val="22"/>
                <w:szCs w:val="22"/>
              </w:rPr>
              <w:t xml:space="preserve">   Director</w:t>
            </w:r>
          </w:p>
        </w:tc>
        <w:tc>
          <w:tcPr>
            <w:tcW w:w="1385" w:type="dxa"/>
          </w:tcPr>
          <w:p w14:paraId="62929A4A" w14:textId="77777777" w:rsidR="00F73617" w:rsidRPr="0009020F" w:rsidRDefault="00F73617" w:rsidP="00F73617">
            <w:pPr>
              <w:rPr>
                <w:b/>
                <w:bCs/>
                <w:spacing w:val="-6"/>
                <w:sz w:val="22"/>
                <w:szCs w:val="22"/>
              </w:rPr>
            </w:pPr>
          </w:p>
        </w:tc>
        <w:tc>
          <w:tcPr>
            <w:tcW w:w="2125" w:type="dxa"/>
          </w:tcPr>
          <w:p w14:paraId="2D35EBA4" w14:textId="0CE2E972" w:rsidR="00F73617" w:rsidRPr="0009020F" w:rsidRDefault="00F73617" w:rsidP="00F73617">
            <w:pPr>
              <w:rPr>
                <w:b/>
                <w:bCs/>
                <w:spacing w:val="-6"/>
                <w:sz w:val="22"/>
                <w:szCs w:val="22"/>
              </w:rPr>
            </w:pPr>
            <w:r w:rsidRPr="0009020F">
              <w:rPr>
                <w:b/>
                <w:bCs/>
                <w:spacing w:val="-6"/>
                <w:sz w:val="22"/>
                <w:szCs w:val="22"/>
              </w:rPr>
              <w:t>CCC-5</w:t>
            </w:r>
          </w:p>
        </w:tc>
        <w:tc>
          <w:tcPr>
            <w:tcW w:w="2695" w:type="dxa"/>
          </w:tcPr>
          <w:p w14:paraId="089DB57E" w14:textId="77777777" w:rsidR="00F73617" w:rsidRPr="0009020F" w:rsidRDefault="00F73617" w:rsidP="00F73617">
            <w:pPr>
              <w:rPr>
                <w:b/>
                <w:bCs/>
                <w:spacing w:val="-6"/>
                <w:sz w:val="22"/>
                <w:szCs w:val="22"/>
              </w:rPr>
            </w:pPr>
          </w:p>
        </w:tc>
      </w:tr>
      <w:tr w:rsidR="00F73617" w:rsidRPr="00DF7E30" w14:paraId="24ECA9C5" w14:textId="77777777" w:rsidTr="00B84B4D">
        <w:tc>
          <w:tcPr>
            <w:tcW w:w="3145" w:type="dxa"/>
          </w:tcPr>
          <w:p w14:paraId="134D5D06" w14:textId="77777777" w:rsidR="00F73617" w:rsidRPr="0009020F" w:rsidRDefault="00F73617" w:rsidP="00F73617">
            <w:pPr>
              <w:rPr>
                <w:b/>
                <w:bCs/>
                <w:spacing w:val="-6"/>
                <w:sz w:val="22"/>
                <w:szCs w:val="22"/>
              </w:rPr>
            </w:pPr>
          </w:p>
        </w:tc>
        <w:tc>
          <w:tcPr>
            <w:tcW w:w="1385" w:type="dxa"/>
          </w:tcPr>
          <w:p w14:paraId="19F67AA3" w14:textId="77777777" w:rsidR="00F73617" w:rsidRPr="0009020F" w:rsidRDefault="00F73617" w:rsidP="00F73617">
            <w:pPr>
              <w:rPr>
                <w:b/>
                <w:bCs/>
                <w:spacing w:val="-6"/>
                <w:sz w:val="22"/>
                <w:szCs w:val="22"/>
              </w:rPr>
            </w:pPr>
          </w:p>
        </w:tc>
        <w:tc>
          <w:tcPr>
            <w:tcW w:w="2125" w:type="dxa"/>
          </w:tcPr>
          <w:p w14:paraId="1FCB6F52" w14:textId="77777777" w:rsidR="00F73617" w:rsidRPr="0009020F" w:rsidRDefault="00F73617" w:rsidP="00F73617">
            <w:pPr>
              <w:rPr>
                <w:b/>
                <w:bCs/>
                <w:spacing w:val="-6"/>
                <w:sz w:val="22"/>
                <w:szCs w:val="22"/>
              </w:rPr>
            </w:pPr>
          </w:p>
        </w:tc>
        <w:tc>
          <w:tcPr>
            <w:tcW w:w="2695" w:type="dxa"/>
          </w:tcPr>
          <w:p w14:paraId="5A7A67CA" w14:textId="77777777" w:rsidR="00F73617" w:rsidRPr="0009020F" w:rsidRDefault="00F73617" w:rsidP="00F73617">
            <w:pPr>
              <w:rPr>
                <w:b/>
                <w:bCs/>
                <w:spacing w:val="-6"/>
                <w:sz w:val="22"/>
                <w:szCs w:val="22"/>
              </w:rPr>
            </w:pPr>
          </w:p>
        </w:tc>
      </w:tr>
      <w:tr w:rsidR="00734E4B" w:rsidRPr="00DF7E30" w14:paraId="154FC4EE" w14:textId="77777777" w:rsidTr="00B84B4D">
        <w:tc>
          <w:tcPr>
            <w:tcW w:w="3145" w:type="dxa"/>
          </w:tcPr>
          <w:p w14:paraId="67446694" w14:textId="22738D9C" w:rsidR="00734E4B" w:rsidRPr="0009020F" w:rsidRDefault="008F6A85" w:rsidP="00F73617">
            <w:pPr>
              <w:rPr>
                <w:b/>
                <w:bCs/>
                <w:spacing w:val="-6"/>
                <w:sz w:val="22"/>
                <w:szCs w:val="22"/>
              </w:rPr>
            </w:pPr>
            <w:r w:rsidRPr="0009020F">
              <w:rPr>
                <w:b/>
                <w:bCs/>
                <w:spacing w:val="-6"/>
                <w:sz w:val="22"/>
                <w:szCs w:val="22"/>
              </w:rPr>
              <w:t>Directors have same address as known place of business</w:t>
            </w:r>
          </w:p>
          <w:p w14:paraId="28C71DC2" w14:textId="141AE809" w:rsidR="00140158" w:rsidRPr="0009020F" w:rsidRDefault="00140158" w:rsidP="00F73617">
            <w:pPr>
              <w:rPr>
                <w:b/>
                <w:bCs/>
                <w:spacing w:val="-6"/>
                <w:sz w:val="22"/>
                <w:szCs w:val="22"/>
              </w:rPr>
            </w:pPr>
          </w:p>
        </w:tc>
        <w:tc>
          <w:tcPr>
            <w:tcW w:w="1385" w:type="dxa"/>
          </w:tcPr>
          <w:p w14:paraId="79CD5A57" w14:textId="77777777" w:rsidR="00734E4B" w:rsidRPr="0009020F" w:rsidRDefault="00734E4B" w:rsidP="00F73617">
            <w:pPr>
              <w:rPr>
                <w:b/>
                <w:bCs/>
                <w:spacing w:val="-6"/>
                <w:sz w:val="22"/>
                <w:szCs w:val="22"/>
              </w:rPr>
            </w:pPr>
          </w:p>
        </w:tc>
        <w:tc>
          <w:tcPr>
            <w:tcW w:w="2125" w:type="dxa"/>
          </w:tcPr>
          <w:p w14:paraId="560FA4A7" w14:textId="59798B52" w:rsidR="00734E4B" w:rsidRPr="0009020F" w:rsidRDefault="00C42E87" w:rsidP="00F73617">
            <w:pPr>
              <w:rPr>
                <w:b/>
                <w:bCs/>
                <w:spacing w:val="-6"/>
                <w:sz w:val="22"/>
                <w:szCs w:val="22"/>
              </w:rPr>
            </w:pPr>
            <w:r w:rsidRPr="0009020F">
              <w:rPr>
                <w:b/>
                <w:bCs/>
                <w:spacing w:val="-6"/>
                <w:sz w:val="22"/>
                <w:szCs w:val="22"/>
              </w:rPr>
              <w:t>BBB</w:t>
            </w:r>
          </w:p>
        </w:tc>
        <w:tc>
          <w:tcPr>
            <w:tcW w:w="2695" w:type="dxa"/>
          </w:tcPr>
          <w:p w14:paraId="312C8DFC" w14:textId="653E1320" w:rsidR="00734E4B" w:rsidRPr="0009020F" w:rsidRDefault="008F6A85" w:rsidP="00F73617">
            <w:pPr>
              <w:rPr>
                <w:b/>
                <w:bCs/>
                <w:spacing w:val="-6"/>
                <w:sz w:val="22"/>
                <w:szCs w:val="22"/>
              </w:rPr>
            </w:pPr>
            <w:r w:rsidRPr="0009020F">
              <w:rPr>
                <w:b/>
                <w:bCs/>
                <w:spacing w:val="-6"/>
                <w:sz w:val="22"/>
                <w:szCs w:val="22"/>
              </w:rPr>
              <w:t>This is the default</w:t>
            </w:r>
            <w:r w:rsidR="00E80809" w:rsidRPr="0009020F">
              <w:rPr>
                <w:b/>
                <w:bCs/>
                <w:spacing w:val="-6"/>
                <w:sz w:val="22"/>
                <w:szCs w:val="22"/>
              </w:rPr>
              <w:t>; if NOT this</w:t>
            </w:r>
            <w:r w:rsidR="00DC48F6" w:rsidRPr="0009020F">
              <w:rPr>
                <w:b/>
                <w:bCs/>
                <w:spacing w:val="-6"/>
                <w:sz w:val="22"/>
                <w:szCs w:val="22"/>
              </w:rPr>
              <w:t>,</w:t>
            </w:r>
            <w:r w:rsidR="00E80809" w:rsidRPr="0009020F">
              <w:rPr>
                <w:b/>
                <w:bCs/>
                <w:spacing w:val="-6"/>
                <w:sz w:val="22"/>
                <w:szCs w:val="22"/>
              </w:rPr>
              <w:t xml:space="preserve"> then insert addresses</w:t>
            </w:r>
          </w:p>
        </w:tc>
      </w:tr>
      <w:tr w:rsidR="00F73617" w:rsidRPr="00DF7E30" w14:paraId="3FF1B39B" w14:textId="77777777" w:rsidTr="00B84B4D">
        <w:tc>
          <w:tcPr>
            <w:tcW w:w="3145" w:type="dxa"/>
          </w:tcPr>
          <w:p w14:paraId="633C18E4" w14:textId="650D15BC" w:rsidR="00F73617" w:rsidRPr="0009020F" w:rsidRDefault="000B5BD2" w:rsidP="00C10AAF">
            <w:pPr>
              <w:rPr>
                <w:b/>
                <w:bCs/>
                <w:spacing w:val="-6"/>
                <w:sz w:val="22"/>
                <w:szCs w:val="22"/>
              </w:rPr>
            </w:pPr>
            <w:r w:rsidRPr="0009020F">
              <w:rPr>
                <w:b/>
                <w:bCs/>
                <w:spacing w:val="-6"/>
                <w:sz w:val="22"/>
                <w:szCs w:val="22"/>
              </w:rPr>
              <w:br w:type="page"/>
            </w:r>
            <w:r w:rsidR="006519E8" w:rsidRPr="0009020F">
              <w:rPr>
                <w:b/>
                <w:bCs/>
                <w:spacing w:val="-6"/>
                <w:sz w:val="22"/>
                <w:szCs w:val="22"/>
              </w:rPr>
              <w:t>Name of Incorporator</w:t>
            </w:r>
          </w:p>
        </w:tc>
        <w:tc>
          <w:tcPr>
            <w:tcW w:w="1385" w:type="dxa"/>
          </w:tcPr>
          <w:p w14:paraId="1393CEA7" w14:textId="77777777" w:rsidR="00F73617" w:rsidRPr="0009020F" w:rsidRDefault="00F73617" w:rsidP="00C10AAF">
            <w:pPr>
              <w:rPr>
                <w:b/>
                <w:bCs/>
                <w:spacing w:val="-6"/>
                <w:sz w:val="22"/>
                <w:szCs w:val="22"/>
              </w:rPr>
            </w:pPr>
          </w:p>
        </w:tc>
        <w:tc>
          <w:tcPr>
            <w:tcW w:w="2125" w:type="dxa"/>
          </w:tcPr>
          <w:p w14:paraId="286B9EC2" w14:textId="1C29AC3E" w:rsidR="00F73617" w:rsidRPr="0009020F" w:rsidRDefault="006519E8" w:rsidP="00C10AAF">
            <w:pPr>
              <w:rPr>
                <w:b/>
                <w:bCs/>
                <w:spacing w:val="-6"/>
                <w:sz w:val="22"/>
                <w:szCs w:val="22"/>
              </w:rPr>
            </w:pPr>
            <w:r w:rsidRPr="0009020F">
              <w:rPr>
                <w:b/>
                <w:bCs/>
                <w:spacing w:val="-6"/>
                <w:sz w:val="22"/>
                <w:szCs w:val="22"/>
              </w:rPr>
              <w:t>EEE</w:t>
            </w:r>
          </w:p>
        </w:tc>
        <w:tc>
          <w:tcPr>
            <w:tcW w:w="2695" w:type="dxa"/>
          </w:tcPr>
          <w:p w14:paraId="43B633E5" w14:textId="06C4F628" w:rsidR="00F73617" w:rsidRPr="0009020F" w:rsidRDefault="006519E8" w:rsidP="00C10AAF">
            <w:pPr>
              <w:rPr>
                <w:b/>
                <w:bCs/>
                <w:spacing w:val="-6"/>
                <w:sz w:val="22"/>
                <w:szCs w:val="22"/>
              </w:rPr>
            </w:pPr>
            <w:r w:rsidRPr="0009020F">
              <w:rPr>
                <w:b/>
                <w:bCs/>
                <w:spacing w:val="-6"/>
                <w:sz w:val="22"/>
                <w:szCs w:val="22"/>
              </w:rPr>
              <w:t>Can be Lead Pastor</w:t>
            </w:r>
          </w:p>
        </w:tc>
      </w:tr>
      <w:tr w:rsidR="00F73617" w:rsidRPr="00DF7E30" w14:paraId="117CF759" w14:textId="77777777" w:rsidTr="00B84B4D">
        <w:tc>
          <w:tcPr>
            <w:tcW w:w="3145" w:type="dxa"/>
          </w:tcPr>
          <w:p w14:paraId="3EFE4637" w14:textId="77777777" w:rsidR="00EB7890" w:rsidRPr="0009020F" w:rsidRDefault="00140158" w:rsidP="00EB7890">
            <w:pPr>
              <w:rPr>
                <w:b/>
                <w:bCs/>
                <w:spacing w:val="-6"/>
                <w:sz w:val="22"/>
                <w:szCs w:val="22"/>
              </w:rPr>
            </w:pPr>
            <w:r w:rsidRPr="0009020F">
              <w:rPr>
                <w:b/>
                <w:bCs/>
                <w:spacing w:val="-6"/>
                <w:sz w:val="22"/>
                <w:szCs w:val="22"/>
              </w:rPr>
              <w:t xml:space="preserve">Street </w:t>
            </w:r>
            <w:r w:rsidR="006519E8" w:rsidRPr="0009020F">
              <w:rPr>
                <w:b/>
                <w:bCs/>
                <w:spacing w:val="-6"/>
                <w:sz w:val="22"/>
                <w:szCs w:val="22"/>
              </w:rPr>
              <w:t>Address for Incorporator</w:t>
            </w:r>
            <w:r w:rsidR="00EB7890" w:rsidRPr="0009020F">
              <w:rPr>
                <w:b/>
                <w:bCs/>
                <w:spacing w:val="-6"/>
                <w:sz w:val="22"/>
                <w:szCs w:val="22"/>
              </w:rPr>
              <w:t xml:space="preserve"> City, State &amp; Zip Code</w:t>
            </w:r>
          </w:p>
          <w:p w14:paraId="0B038EC0" w14:textId="3BD8836C" w:rsidR="00F73617" w:rsidRPr="0009020F" w:rsidRDefault="00F73617" w:rsidP="00C10AAF">
            <w:pPr>
              <w:rPr>
                <w:b/>
                <w:bCs/>
                <w:spacing w:val="-6"/>
                <w:sz w:val="22"/>
                <w:szCs w:val="22"/>
              </w:rPr>
            </w:pPr>
          </w:p>
        </w:tc>
        <w:tc>
          <w:tcPr>
            <w:tcW w:w="1385" w:type="dxa"/>
          </w:tcPr>
          <w:p w14:paraId="228814FF" w14:textId="77777777" w:rsidR="00F73617" w:rsidRPr="0009020F" w:rsidRDefault="00F73617" w:rsidP="00C10AAF">
            <w:pPr>
              <w:rPr>
                <w:b/>
                <w:bCs/>
                <w:spacing w:val="-6"/>
                <w:sz w:val="22"/>
                <w:szCs w:val="22"/>
              </w:rPr>
            </w:pPr>
          </w:p>
        </w:tc>
        <w:tc>
          <w:tcPr>
            <w:tcW w:w="2125" w:type="dxa"/>
          </w:tcPr>
          <w:p w14:paraId="599A4BC8" w14:textId="0C5550DA" w:rsidR="00F73617" w:rsidRPr="0009020F" w:rsidRDefault="006519E8" w:rsidP="00C10AAF">
            <w:pPr>
              <w:rPr>
                <w:b/>
                <w:bCs/>
                <w:spacing w:val="-6"/>
                <w:sz w:val="22"/>
                <w:szCs w:val="22"/>
              </w:rPr>
            </w:pPr>
            <w:r w:rsidRPr="0009020F">
              <w:rPr>
                <w:b/>
                <w:bCs/>
                <w:spacing w:val="-6"/>
                <w:sz w:val="22"/>
                <w:szCs w:val="22"/>
              </w:rPr>
              <w:t>FFF</w:t>
            </w:r>
          </w:p>
        </w:tc>
        <w:tc>
          <w:tcPr>
            <w:tcW w:w="2695" w:type="dxa"/>
          </w:tcPr>
          <w:p w14:paraId="0F5A2CFF" w14:textId="77777777" w:rsidR="00F73617" w:rsidRPr="0009020F" w:rsidRDefault="00F73617" w:rsidP="00C10AAF">
            <w:pPr>
              <w:rPr>
                <w:b/>
                <w:bCs/>
                <w:spacing w:val="-6"/>
                <w:sz w:val="22"/>
                <w:szCs w:val="22"/>
              </w:rPr>
            </w:pPr>
          </w:p>
        </w:tc>
      </w:tr>
      <w:tr w:rsidR="006519E8" w:rsidRPr="00DF7E30" w14:paraId="21BBB7F6" w14:textId="77777777" w:rsidTr="00B84B4D">
        <w:tc>
          <w:tcPr>
            <w:tcW w:w="3145" w:type="dxa"/>
          </w:tcPr>
          <w:p w14:paraId="34414966" w14:textId="307A1E3C" w:rsidR="006519E8" w:rsidRPr="0009020F" w:rsidRDefault="006519E8" w:rsidP="00C10AAF">
            <w:pPr>
              <w:rPr>
                <w:b/>
                <w:bCs/>
                <w:spacing w:val="-6"/>
                <w:sz w:val="22"/>
                <w:szCs w:val="22"/>
              </w:rPr>
            </w:pPr>
            <w:bookmarkStart w:id="2" w:name="_Hlk98234429"/>
            <w:r w:rsidRPr="0009020F">
              <w:rPr>
                <w:b/>
                <w:bCs/>
                <w:spacing w:val="-6"/>
                <w:sz w:val="22"/>
                <w:szCs w:val="22"/>
              </w:rPr>
              <w:t>Name of Statutory Agent</w:t>
            </w:r>
          </w:p>
        </w:tc>
        <w:tc>
          <w:tcPr>
            <w:tcW w:w="1385" w:type="dxa"/>
          </w:tcPr>
          <w:p w14:paraId="47A98F18" w14:textId="77777777" w:rsidR="006519E8" w:rsidRPr="0009020F" w:rsidRDefault="006519E8" w:rsidP="00C10AAF">
            <w:pPr>
              <w:rPr>
                <w:b/>
                <w:bCs/>
                <w:spacing w:val="-6"/>
                <w:sz w:val="22"/>
                <w:szCs w:val="22"/>
              </w:rPr>
            </w:pPr>
          </w:p>
        </w:tc>
        <w:tc>
          <w:tcPr>
            <w:tcW w:w="2125" w:type="dxa"/>
          </w:tcPr>
          <w:p w14:paraId="4EE358AB" w14:textId="62DCA01D" w:rsidR="006519E8" w:rsidRPr="0009020F" w:rsidRDefault="00250CC2" w:rsidP="00C10AAF">
            <w:pPr>
              <w:rPr>
                <w:b/>
                <w:bCs/>
                <w:spacing w:val="-6"/>
                <w:sz w:val="22"/>
                <w:szCs w:val="22"/>
              </w:rPr>
            </w:pPr>
            <w:r w:rsidRPr="0009020F">
              <w:rPr>
                <w:b/>
                <w:bCs/>
                <w:spacing w:val="-6"/>
                <w:sz w:val="22"/>
                <w:szCs w:val="22"/>
              </w:rPr>
              <w:t>GGG</w:t>
            </w:r>
          </w:p>
        </w:tc>
        <w:tc>
          <w:tcPr>
            <w:tcW w:w="2695" w:type="dxa"/>
          </w:tcPr>
          <w:p w14:paraId="02CD86DF" w14:textId="3054A534" w:rsidR="006519E8" w:rsidRPr="0009020F" w:rsidRDefault="006519E8" w:rsidP="00C10AAF">
            <w:pPr>
              <w:rPr>
                <w:b/>
                <w:bCs/>
                <w:spacing w:val="-6"/>
                <w:sz w:val="22"/>
                <w:szCs w:val="22"/>
              </w:rPr>
            </w:pPr>
            <w:r w:rsidRPr="0009020F">
              <w:rPr>
                <w:b/>
                <w:bCs/>
                <w:spacing w:val="-6"/>
                <w:sz w:val="22"/>
                <w:szCs w:val="22"/>
              </w:rPr>
              <w:t>Individual (resident of Arizona) with Arizona address or company providing</w:t>
            </w:r>
            <w:r w:rsidR="00250CC2" w:rsidRPr="0009020F">
              <w:rPr>
                <w:b/>
                <w:bCs/>
                <w:spacing w:val="-6"/>
                <w:sz w:val="22"/>
                <w:szCs w:val="22"/>
              </w:rPr>
              <w:t xml:space="preserve"> this service with Arizona Address. Cannot be the Church Corporation.</w:t>
            </w:r>
          </w:p>
        </w:tc>
      </w:tr>
      <w:tr w:rsidR="006519E8" w:rsidRPr="00DF7E30" w14:paraId="0F4C2DC0" w14:textId="77777777" w:rsidTr="00B84B4D">
        <w:tc>
          <w:tcPr>
            <w:tcW w:w="3145" w:type="dxa"/>
          </w:tcPr>
          <w:p w14:paraId="6F810503" w14:textId="77777777" w:rsidR="00EB7890" w:rsidRPr="0009020F" w:rsidRDefault="00140158" w:rsidP="00EB7890">
            <w:pPr>
              <w:rPr>
                <w:b/>
                <w:bCs/>
                <w:spacing w:val="-6"/>
                <w:sz w:val="22"/>
                <w:szCs w:val="22"/>
              </w:rPr>
            </w:pPr>
            <w:r w:rsidRPr="0009020F">
              <w:rPr>
                <w:b/>
                <w:bCs/>
                <w:spacing w:val="-6"/>
                <w:sz w:val="22"/>
                <w:szCs w:val="22"/>
              </w:rPr>
              <w:t xml:space="preserve">Street </w:t>
            </w:r>
            <w:r w:rsidR="00250CC2" w:rsidRPr="0009020F">
              <w:rPr>
                <w:b/>
                <w:bCs/>
                <w:spacing w:val="-6"/>
                <w:sz w:val="22"/>
                <w:szCs w:val="22"/>
              </w:rPr>
              <w:t>Address</w:t>
            </w:r>
            <w:r w:rsidR="00EB7890" w:rsidRPr="0009020F">
              <w:rPr>
                <w:b/>
                <w:bCs/>
                <w:spacing w:val="-6"/>
                <w:sz w:val="22"/>
                <w:szCs w:val="22"/>
              </w:rPr>
              <w:t>, City, State &amp; Zip Code</w:t>
            </w:r>
          </w:p>
          <w:p w14:paraId="43AA2F9D" w14:textId="77777777" w:rsidR="00EB7890" w:rsidRPr="0009020F" w:rsidRDefault="00EB7890" w:rsidP="00EB7890">
            <w:pPr>
              <w:rPr>
                <w:b/>
                <w:bCs/>
                <w:spacing w:val="-6"/>
                <w:sz w:val="22"/>
                <w:szCs w:val="22"/>
              </w:rPr>
            </w:pPr>
            <w:r w:rsidRPr="0009020F">
              <w:rPr>
                <w:b/>
                <w:bCs/>
                <w:spacing w:val="-6"/>
                <w:sz w:val="22"/>
                <w:szCs w:val="22"/>
              </w:rPr>
              <w:t>For Statutory Agent</w:t>
            </w:r>
          </w:p>
          <w:p w14:paraId="336D827C" w14:textId="1138A3AF" w:rsidR="006519E8" w:rsidRPr="0009020F" w:rsidRDefault="006519E8" w:rsidP="00C10AAF">
            <w:pPr>
              <w:rPr>
                <w:b/>
                <w:bCs/>
                <w:spacing w:val="-6"/>
                <w:sz w:val="22"/>
                <w:szCs w:val="22"/>
              </w:rPr>
            </w:pPr>
          </w:p>
        </w:tc>
        <w:tc>
          <w:tcPr>
            <w:tcW w:w="1385" w:type="dxa"/>
          </w:tcPr>
          <w:p w14:paraId="0B33964F" w14:textId="77777777" w:rsidR="006519E8" w:rsidRPr="0009020F" w:rsidRDefault="006519E8" w:rsidP="00C10AAF">
            <w:pPr>
              <w:rPr>
                <w:b/>
                <w:bCs/>
                <w:spacing w:val="-6"/>
                <w:sz w:val="22"/>
                <w:szCs w:val="22"/>
              </w:rPr>
            </w:pPr>
          </w:p>
        </w:tc>
        <w:tc>
          <w:tcPr>
            <w:tcW w:w="2125" w:type="dxa"/>
          </w:tcPr>
          <w:p w14:paraId="5519FE35" w14:textId="44EC355C" w:rsidR="006519E8" w:rsidRPr="0009020F" w:rsidRDefault="00250CC2" w:rsidP="00C10AAF">
            <w:pPr>
              <w:rPr>
                <w:b/>
                <w:bCs/>
                <w:spacing w:val="-6"/>
                <w:sz w:val="22"/>
                <w:szCs w:val="22"/>
              </w:rPr>
            </w:pPr>
            <w:r w:rsidRPr="0009020F">
              <w:rPr>
                <w:b/>
                <w:bCs/>
                <w:spacing w:val="-6"/>
                <w:sz w:val="22"/>
                <w:szCs w:val="22"/>
              </w:rPr>
              <w:t>HHH</w:t>
            </w:r>
          </w:p>
        </w:tc>
        <w:tc>
          <w:tcPr>
            <w:tcW w:w="2695" w:type="dxa"/>
          </w:tcPr>
          <w:p w14:paraId="613A2938" w14:textId="77777777" w:rsidR="006519E8" w:rsidRPr="0009020F" w:rsidRDefault="006519E8" w:rsidP="00C10AAF">
            <w:pPr>
              <w:rPr>
                <w:b/>
                <w:bCs/>
                <w:spacing w:val="-6"/>
                <w:sz w:val="22"/>
                <w:szCs w:val="22"/>
              </w:rPr>
            </w:pPr>
          </w:p>
        </w:tc>
      </w:tr>
      <w:tr w:rsidR="006519E8" w:rsidRPr="00DF7E30" w14:paraId="4F1AA1A3" w14:textId="77777777" w:rsidTr="00B84B4D">
        <w:tc>
          <w:tcPr>
            <w:tcW w:w="3145" w:type="dxa"/>
          </w:tcPr>
          <w:p w14:paraId="6847AE2F" w14:textId="312897FC" w:rsidR="006519E8" w:rsidRPr="0009020F" w:rsidRDefault="00250CC2" w:rsidP="00C10AAF">
            <w:pPr>
              <w:rPr>
                <w:b/>
                <w:bCs/>
                <w:spacing w:val="-6"/>
                <w:sz w:val="22"/>
                <w:szCs w:val="22"/>
              </w:rPr>
            </w:pPr>
            <w:r w:rsidRPr="0009020F">
              <w:rPr>
                <w:b/>
                <w:bCs/>
                <w:spacing w:val="-6"/>
                <w:sz w:val="22"/>
                <w:szCs w:val="22"/>
              </w:rPr>
              <w:t xml:space="preserve">Name </w:t>
            </w:r>
            <w:r w:rsidR="00F028A6" w:rsidRPr="0009020F">
              <w:rPr>
                <w:b/>
                <w:bCs/>
                <w:spacing w:val="-6"/>
                <w:sz w:val="22"/>
                <w:szCs w:val="22"/>
              </w:rPr>
              <w:t>Litigation Agent Services LLC</w:t>
            </w:r>
            <w:r w:rsidRPr="0009020F">
              <w:rPr>
                <w:b/>
                <w:bCs/>
                <w:spacing w:val="-6"/>
                <w:sz w:val="22"/>
                <w:szCs w:val="22"/>
              </w:rPr>
              <w:t xml:space="preserve"> Statutory Agent</w:t>
            </w:r>
          </w:p>
        </w:tc>
        <w:tc>
          <w:tcPr>
            <w:tcW w:w="1385" w:type="dxa"/>
          </w:tcPr>
          <w:p w14:paraId="20F2325E" w14:textId="77777777" w:rsidR="006519E8" w:rsidRPr="0009020F" w:rsidRDefault="006519E8" w:rsidP="00C10AAF">
            <w:pPr>
              <w:rPr>
                <w:b/>
                <w:bCs/>
                <w:spacing w:val="-6"/>
                <w:sz w:val="22"/>
                <w:szCs w:val="22"/>
              </w:rPr>
            </w:pPr>
          </w:p>
        </w:tc>
        <w:tc>
          <w:tcPr>
            <w:tcW w:w="2125" w:type="dxa"/>
          </w:tcPr>
          <w:p w14:paraId="06830C34" w14:textId="47C7E30F" w:rsidR="006519E8" w:rsidRPr="0009020F" w:rsidRDefault="00250CC2" w:rsidP="00C10AAF">
            <w:pPr>
              <w:rPr>
                <w:b/>
                <w:bCs/>
                <w:spacing w:val="-6"/>
                <w:sz w:val="22"/>
                <w:szCs w:val="22"/>
              </w:rPr>
            </w:pPr>
            <w:r w:rsidRPr="0009020F">
              <w:rPr>
                <w:b/>
                <w:bCs/>
                <w:spacing w:val="-6"/>
                <w:sz w:val="22"/>
                <w:szCs w:val="22"/>
              </w:rPr>
              <w:t>III</w:t>
            </w:r>
          </w:p>
        </w:tc>
        <w:tc>
          <w:tcPr>
            <w:tcW w:w="2695" w:type="dxa"/>
          </w:tcPr>
          <w:p w14:paraId="6C77E860" w14:textId="7FB52204" w:rsidR="006519E8" w:rsidRPr="0009020F" w:rsidRDefault="00F028A6" w:rsidP="00C10AAF">
            <w:pPr>
              <w:rPr>
                <w:b/>
                <w:bCs/>
                <w:spacing w:val="-6"/>
                <w:sz w:val="22"/>
                <w:szCs w:val="22"/>
              </w:rPr>
            </w:pPr>
            <w:r w:rsidRPr="0009020F">
              <w:rPr>
                <w:b/>
                <w:bCs/>
                <w:spacing w:val="-6"/>
                <w:sz w:val="22"/>
                <w:szCs w:val="22"/>
              </w:rPr>
              <w:t>Inserts the name Litigation Agent Services, LLC</w:t>
            </w:r>
          </w:p>
        </w:tc>
      </w:tr>
      <w:tr w:rsidR="00F028A6" w:rsidRPr="00DF7E30" w14:paraId="255D1098" w14:textId="77777777" w:rsidTr="00B84B4D">
        <w:tc>
          <w:tcPr>
            <w:tcW w:w="3145" w:type="dxa"/>
          </w:tcPr>
          <w:p w14:paraId="5992FD6D" w14:textId="0C59D453" w:rsidR="00F028A6" w:rsidRPr="0009020F" w:rsidRDefault="00F028A6" w:rsidP="00C10AAF">
            <w:pPr>
              <w:rPr>
                <w:b/>
                <w:bCs/>
                <w:spacing w:val="-6"/>
                <w:sz w:val="22"/>
                <w:szCs w:val="22"/>
              </w:rPr>
            </w:pPr>
            <w:r w:rsidRPr="0009020F">
              <w:rPr>
                <w:b/>
                <w:bCs/>
                <w:spacing w:val="-6"/>
                <w:sz w:val="22"/>
                <w:szCs w:val="22"/>
              </w:rPr>
              <w:t>Inserts the name of the person signing on behalf of the Statutory Agent</w:t>
            </w:r>
          </w:p>
        </w:tc>
        <w:tc>
          <w:tcPr>
            <w:tcW w:w="1385" w:type="dxa"/>
          </w:tcPr>
          <w:p w14:paraId="77112E2A" w14:textId="77777777" w:rsidR="00F028A6" w:rsidRPr="0009020F" w:rsidRDefault="00F028A6" w:rsidP="00C10AAF">
            <w:pPr>
              <w:rPr>
                <w:b/>
                <w:bCs/>
                <w:spacing w:val="-6"/>
                <w:sz w:val="22"/>
                <w:szCs w:val="22"/>
              </w:rPr>
            </w:pPr>
          </w:p>
        </w:tc>
        <w:tc>
          <w:tcPr>
            <w:tcW w:w="2125" w:type="dxa"/>
          </w:tcPr>
          <w:p w14:paraId="6924ECDA" w14:textId="4CAA4F9E" w:rsidR="00F028A6" w:rsidRPr="0009020F" w:rsidRDefault="00F028A6" w:rsidP="00C10AAF">
            <w:pPr>
              <w:rPr>
                <w:b/>
                <w:bCs/>
                <w:spacing w:val="-6"/>
                <w:sz w:val="22"/>
                <w:szCs w:val="22"/>
              </w:rPr>
            </w:pPr>
            <w:r w:rsidRPr="0009020F">
              <w:rPr>
                <w:b/>
                <w:bCs/>
                <w:spacing w:val="-6"/>
                <w:sz w:val="22"/>
                <w:szCs w:val="22"/>
              </w:rPr>
              <w:t>JJJ</w:t>
            </w:r>
          </w:p>
        </w:tc>
        <w:tc>
          <w:tcPr>
            <w:tcW w:w="2695" w:type="dxa"/>
          </w:tcPr>
          <w:p w14:paraId="489F611A" w14:textId="77777777" w:rsidR="00F028A6" w:rsidRPr="0009020F" w:rsidRDefault="00F028A6" w:rsidP="00C10AAF">
            <w:pPr>
              <w:rPr>
                <w:b/>
                <w:bCs/>
                <w:spacing w:val="-6"/>
                <w:sz w:val="22"/>
                <w:szCs w:val="22"/>
              </w:rPr>
            </w:pPr>
          </w:p>
        </w:tc>
      </w:tr>
      <w:tr w:rsidR="00250CC2" w:rsidRPr="00DF7E30" w14:paraId="0E2041EB" w14:textId="77777777" w:rsidTr="00B84B4D">
        <w:tc>
          <w:tcPr>
            <w:tcW w:w="3145" w:type="dxa"/>
          </w:tcPr>
          <w:p w14:paraId="0D47ED9B" w14:textId="0EA26ED3" w:rsidR="00250CC2" w:rsidRPr="0009020F" w:rsidRDefault="00250CC2" w:rsidP="00C10AAF">
            <w:pPr>
              <w:rPr>
                <w:b/>
                <w:bCs/>
                <w:spacing w:val="-6"/>
                <w:sz w:val="22"/>
                <w:szCs w:val="22"/>
              </w:rPr>
            </w:pPr>
            <w:r w:rsidRPr="0009020F">
              <w:rPr>
                <w:b/>
                <w:bCs/>
                <w:spacing w:val="-6"/>
                <w:sz w:val="22"/>
                <w:szCs w:val="22"/>
              </w:rPr>
              <w:t>County where Known Place of Business is Located</w:t>
            </w:r>
          </w:p>
        </w:tc>
        <w:tc>
          <w:tcPr>
            <w:tcW w:w="1385" w:type="dxa"/>
          </w:tcPr>
          <w:p w14:paraId="1B731147" w14:textId="77777777" w:rsidR="00250CC2" w:rsidRPr="0009020F" w:rsidRDefault="00250CC2" w:rsidP="00C10AAF">
            <w:pPr>
              <w:rPr>
                <w:b/>
                <w:bCs/>
                <w:spacing w:val="-6"/>
                <w:sz w:val="22"/>
                <w:szCs w:val="22"/>
              </w:rPr>
            </w:pPr>
          </w:p>
        </w:tc>
        <w:tc>
          <w:tcPr>
            <w:tcW w:w="2125" w:type="dxa"/>
          </w:tcPr>
          <w:p w14:paraId="286A8C96" w14:textId="77777777" w:rsidR="00250CC2" w:rsidRPr="0009020F" w:rsidRDefault="00250CC2" w:rsidP="00C10AAF">
            <w:pPr>
              <w:rPr>
                <w:b/>
                <w:bCs/>
                <w:spacing w:val="-6"/>
                <w:sz w:val="22"/>
                <w:szCs w:val="22"/>
              </w:rPr>
            </w:pPr>
          </w:p>
        </w:tc>
        <w:tc>
          <w:tcPr>
            <w:tcW w:w="2695" w:type="dxa"/>
          </w:tcPr>
          <w:p w14:paraId="1AA02E63" w14:textId="187696A7" w:rsidR="00250CC2" w:rsidRPr="0009020F" w:rsidRDefault="00250CC2" w:rsidP="00C10AAF">
            <w:pPr>
              <w:rPr>
                <w:b/>
                <w:bCs/>
                <w:spacing w:val="-6"/>
                <w:sz w:val="22"/>
                <w:szCs w:val="22"/>
              </w:rPr>
            </w:pPr>
            <w:r w:rsidRPr="0009020F">
              <w:rPr>
                <w:b/>
                <w:bCs/>
                <w:spacing w:val="-6"/>
                <w:sz w:val="22"/>
                <w:szCs w:val="22"/>
              </w:rPr>
              <w:t>Publication not required for Maricopa and Pima Counties only.</w:t>
            </w:r>
          </w:p>
        </w:tc>
      </w:tr>
      <w:tr w:rsidR="00250CC2" w:rsidRPr="00DF7E30" w14:paraId="6BC79D04" w14:textId="77777777" w:rsidTr="00B84B4D">
        <w:tc>
          <w:tcPr>
            <w:tcW w:w="3145" w:type="dxa"/>
          </w:tcPr>
          <w:p w14:paraId="03B9A6B9" w14:textId="2E74D8A3" w:rsidR="00250CC2" w:rsidRPr="0009020F" w:rsidRDefault="00250CC2" w:rsidP="00C10AAF">
            <w:pPr>
              <w:rPr>
                <w:b/>
                <w:bCs/>
                <w:spacing w:val="-6"/>
                <w:sz w:val="22"/>
                <w:szCs w:val="22"/>
              </w:rPr>
            </w:pPr>
            <w:r w:rsidRPr="0009020F">
              <w:rPr>
                <w:b/>
                <w:bCs/>
                <w:spacing w:val="-6"/>
                <w:sz w:val="22"/>
                <w:szCs w:val="22"/>
              </w:rPr>
              <w:t xml:space="preserve">“Effective Date” is Date of Filing with ACC unless otherwise specified                                                                                                                                                                                  </w:t>
            </w:r>
          </w:p>
        </w:tc>
        <w:tc>
          <w:tcPr>
            <w:tcW w:w="1385" w:type="dxa"/>
          </w:tcPr>
          <w:p w14:paraId="043DAA6D" w14:textId="77777777" w:rsidR="00250CC2" w:rsidRPr="0009020F" w:rsidRDefault="00250CC2" w:rsidP="00C10AAF">
            <w:pPr>
              <w:rPr>
                <w:b/>
                <w:bCs/>
                <w:spacing w:val="-6"/>
                <w:sz w:val="22"/>
                <w:szCs w:val="22"/>
              </w:rPr>
            </w:pPr>
          </w:p>
        </w:tc>
        <w:tc>
          <w:tcPr>
            <w:tcW w:w="2125" w:type="dxa"/>
          </w:tcPr>
          <w:p w14:paraId="4CBFD94F" w14:textId="77777777" w:rsidR="00250CC2" w:rsidRPr="0009020F" w:rsidRDefault="00250CC2" w:rsidP="00C10AAF">
            <w:pPr>
              <w:rPr>
                <w:b/>
                <w:bCs/>
                <w:spacing w:val="-6"/>
                <w:sz w:val="22"/>
                <w:szCs w:val="22"/>
              </w:rPr>
            </w:pPr>
          </w:p>
        </w:tc>
        <w:tc>
          <w:tcPr>
            <w:tcW w:w="2695" w:type="dxa"/>
          </w:tcPr>
          <w:p w14:paraId="77009100" w14:textId="77777777" w:rsidR="00250CC2" w:rsidRPr="0009020F" w:rsidRDefault="00250CC2" w:rsidP="00C10AAF">
            <w:pPr>
              <w:rPr>
                <w:b/>
                <w:bCs/>
                <w:spacing w:val="-6"/>
                <w:sz w:val="22"/>
                <w:szCs w:val="22"/>
              </w:rPr>
            </w:pPr>
          </w:p>
        </w:tc>
      </w:tr>
      <w:tr w:rsidR="00F613EE" w:rsidRPr="00DF7E30" w14:paraId="668DB5D8" w14:textId="77777777" w:rsidTr="00B84B4D">
        <w:tc>
          <w:tcPr>
            <w:tcW w:w="3145" w:type="dxa"/>
          </w:tcPr>
          <w:p w14:paraId="63AE7F31" w14:textId="144B7D1D" w:rsidR="00F613EE" w:rsidRPr="0009020F" w:rsidRDefault="00F613EE" w:rsidP="00C10AAF">
            <w:pPr>
              <w:rPr>
                <w:b/>
                <w:bCs/>
                <w:spacing w:val="-6"/>
                <w:sz w:val="22"/>
                <w:szCs w:val="22"/>
              </w:rPr>
            </w:pPr>
            <w:r>
              <w:rPr>
                <w:b/>
                <w:bCs/>
                <w:spacing w:val="-6"/>
                <w:sz w:val="22"/>
                <w:szCs w:val="22"/>
              </w:rPr>
              <w:t>Note: Contact Kathyanne for additional information needed for ACC website online data entry.</w:t>
            </w:r>
          </w:p>
        </w:tc>
        <w:tc>
          <w:tcPr>
            <w:tcW w:w="1385" w:type="dxa"/>
          </w:tcPr>
          <w:p w14:paraId="385255C4" w14:textId="77777777" w:rsidR="00F613EE" w:rsidRPr="0009020F" w:rsidRDefault="00F613EE" w:rsidP="00C10AAF">
            <w:pPr>
              <w:rPr>
                <w:b/>
                <w:bCs/>
                <w:spacing w:val="-6"/>
                <w:sz w:val="22"/>
                <w:szCs w:val="22"/>
              </w:rPr>
            </w:pPr>
          </w:p>
        </w:tc>
        <w:tc>
          <w:tcPr>
            <w:tcW w:w="2125" w:type="dxa"/>
          </w:tcPr>
          <w:p w14:paraId="49B1074F" w14:textId="77777777" w:rsidR="00F613EE" w:rsidRPr="0009020F" w:rsidRDefault="00F613EE" w:rsidP="00C10AAF">
            <w:pPr>
              <w:rPr>
                <w:b/>
                <w:bCs/>
                <w:spacing w:val="-6"/>
                <w:sz w:val="22"/>
                <w:szCs w:val="22"/>
              </w:rPr>
            </w:pPr>
          </w:p>
        </w:tc>
        <w:tc>
          <w:tcPr>
            <w:tcW w:w="2695" w:type="dxa"/>
          </w:tcPr>
          <w:p w14:paraId="27724A00" w14:textId="77777777" w:rsidR="00F613EE" w:rsidRPr="0009020F" w:rsidRDefault="00F613EE" w:rsidP="00C10AAF">
            <w:pPr>
              <w:rPr>
                <w:b/>
                <w:bCs/>
                <w:spacing w:val="-6"/>
                <w:sz w:val="22"/>
                <w:szCs w:val="22"/>
              </w:rPr>
            </w:pPr>
          </w:p>
        </w:tc>
      </w:tr>
    </w:tbl>
    <w:bookmarkEnd w:id="0"/>
    <w:bookmarkEnd w:id="2"/>
    <w:bookmarkEnd w:id="1"/>
    <w:p w14:paraId="0842F606" w14:textId="4D12CCC1" w:rsidR="00790846" w:rsidRPr="00DF7E30" w:rsidRDefault="00790846" w:rsidP="00790846">
      <w:pPr>
        <w:widowControl w:val="0"/>
        <w:tabs>
          <w:tab w:val="left" w:pos="3132"/>
        </w:tabs>
        <w:autoSpaceDE w:val="0"/>
        <w:autoSpaceDN w:val="0"/>
        <w:jc w:val="center"/>
        <w:rPr>
          <w:b/>
          <w:bCs/>
          <w:spacing w:val="4"/>
        </w:rPr>
      </w:pPr>
      <w:r w:rsidRPr="00DF7E30">
        <w:rPr>
          <w:b/>
          <w:bCs/>
          <w:spacing w:val="-6"/>
        </w:rPr>
        <w:lastRenderedPageBreak/>
        <w:t xml:space="preserve">ARTICLES OF </w:t>
      </w:r>
      <w:r w:rsidRPr="00DF7E30">
        <w:rPr>
          <w:b/>
          <w:bCs/>
          <w:spacing w:val="4"/>
        </w:rPr>
        <w:t>INCORPORATION</w:t>
      </w:r>
    </w:p>
    <w:p w14:paraId="0BE4E899" w14:textId="77777777" w:rsidR="00790846" w:rsidRPr="00DF7E30" w:rsidRDefault="00790846" w:rsidP="00790846">
      <w:pPr>
        <w:widowControl w:val="0"/>
        <w:tabs>
          <w:tab w:val="right" w:leader="underscore" w:pos="5220"/>
        </w:tabs>
        <w:autoSpaceDE w:val="0"/>
        <w:autoSpaceDN w:val="0"/>
        <w:jc w:val="center"/>
        <w:rPr>
          <w:b/>
          <w:bCs/>
          <w:spacing w:val="-6"/>
        </w:rPr>
      </w:pPr>
      <w:r w:rsidRPr="00DF7E30">
        <w:rPr>
          <w:b/>
          <w:bCs/>
          <w:spacing w:val="-6"/>
        </w:rPr>
        <w:t>OF</w:t>
      </w:r>
    </w:p>
    <w:p w14:paraId="67BBF3B2" w14:textId="71AF2F2D" w:rsidR="00790846" w:rsidRPr="00DF7E30" w:rsidRDefault="00A275D0" w:rsidP="00790846">
      <w:pPr>
        <w:widowControl w:val="0"/>
        <w:tabs>
          <w:tab w:val="right" w:leader="underscore" w:pos="5220"/>
        </w:tabs>
        <w:autoSpaceDE w:val="0"/>
        <w:autoSpaceDN w:val="0"/>
        <w:jc w:val="center"/>
        <w:rPr>
          <w:b/>
          <w:bCs/>
          <w:spacing w:val="-6"/>
        </w:rPr>
      </w:pPr>
      <w:r>
        <w:rPr>
          <w:b/>
          <w:bCs/>
          <w:spacing w:val="-6"/>
        </w:rPr>
        <w:t>AAA</w:t>
      </w:r>
    </w:p>
    <w:p w14:paraId="3080E3C2" w14:textId="77777777" w:rsidR="00790846" w:rsidRPr="00DF7E30" w:rsidRDefault="00790846" w:rsidP="00790846">
      <w:pPr>
        <w:widowControl w:val="0"/>
        <w:tabs>
          <w:tab w:val="right" w:leader="underscore" w:pos="5220"/>
        </w:tabs>
        <w:autoSpaceDE w:val="0"/>
        <w:autoSpaceDN w:val="0"/>
        <w:jc w:val="center"/>
        <w:rPr>
          <w:b/>
          <w:bCs/>
          <w:spacing w:val="-6"/>
        </w:rPr>
      </w:pPr>
      <w:r w:rsidRPr="00DF7E30">
        <w:rPr>
          <w:b/>
          <w:bCs/>
          <w:spacing w:val="-6"/>
        </w:rPr>
        <w:t>(an Arizona nonprofit corporation)</w:t>
      </w:r>
    </w:p>
    <w:p w14:paraId="5BAE5920" w14:textId="77777777" w:rsidR="00790846" w:rsidRPr="00DF7E30" w:rsidRDefault="00790846" w:rsidP="00790846">
      <w:pPr>
        <w:widowControl w:val="0"/>
        <w:tabs>
          <w:tab w:val="left" w:leader="underscore" w:pos="3276"/>
          <w:tab w:val="right" w:pos="5220"/>
        </w:tabs>
        <w:autoSpaceDE w:val="0"/>
        <w:autoSpaceDN w:val="0"/>
        <w:jc w:val="both"/>
        <w:rPr>
          <w:b/>
          <w:bCs/>
          <w:spacing w:val="-6"/>
        </w:rPr>
      </w:pPr>
    </w:p>
    <w:p w14:paraId="4A9DFDB0" w14:textId="77777777" w:rsidR="00790846" w:rsidRPr="00DF7E30" w:rsidRDefault="00790846" w:rsidP="00250CC2">
      <w:pPr>
        <w:widowControl w:val="0"/>
        <w:autoSpaceDE w:val="0"/>
        <w:autoSpaceDN w:val="0"/>
        <w:rPr>
          <w:b/>
          <w:bCs/>
          <w:spacing w:val="-6"/>
        </w:rPr>
      </w:pPr>
      <w:r w:rsidRPr="00DF7E30">
        <w:rPr>
          <w:spacing w:val="-6"/>
        </w:rPr>
        <w:tab/>
      </w:r>
      <w:r w:rsidRPr="00DF7E30">
        <w:rPr>
          <w:b/>
          <w:bCs/>
        </w:rPr>
        <w:t>The undersigned hereby adopts these Articles of Incorporation to be legally binding as of the date of filing with the Arizona Corporation Commission (the “Effective Date”).</w:t>
      </w:r>
    </w:p>
    <w:p w14:paraId="2A1A1358" w14:textId="77777777" w:rsidR="00790846" w:rsidRPr="00DF7E30" w:rsidRDefault="00790846" w:rsidP="00250CC2">
      <w:pPr>
        <w:widowControl w:val="0"/>
        <w:autoSpaceDE w:val="0"/>
        <w:autoSpaceDN w:val="0"/>
        <w:rPr>
          <w:spacing w:val="-6"/>
        </w:rPr>
      </w:pPr>
    </w:p>
    <w:p w14:paraId="4564D89B" w14:textId="46D7C8D3" w:rsidR="00790846" w:rsidRPr="00DF7E30" w:rsidRDefault="00550F28" w:rsidP="00250CC2">
      <w:pPr>
        <w:pStyle w:val="Article1"/>
        <w:rPr>
          <w:spacing w:val="-6"/>
        </w:rPr>
      </w:pPr>
      <w:r w:rsidRPr="00DF7E30">
        <w:rPr>
          <w:b/>
          <w:spacing w:val="-6"/>
          <w:u w:val="single"/>
        </w:rPr>
        <w:t xml:space="preserve">Corporation </w:t>
      </w:r>
      <w:r w:rsidR="00790846" w:rsidRPr="00DF7E30">
        <w:rPr>
          <w:b/>
          <w:spacing w:val="-6"/>
          <w:u w:val="single"/>
        </w:rPr>
        <w:t xml:space="preserve">Name and </w:t>
      </w:r>
      <w:r w:rsidRPr="00DF7E30">
        <w:rPr>
          <w:b/>
          <w:spacing w:val="-6"/>
          <w:u w:val="single"/>
        </w:rPr>
        <w:t>Known</w:t>
      </w:r>
      <w:r w:rsidR="00790846" w:rsidRPr="00DF7E30">
        <w:rPr>
          <w:b/>
          <w:spacing w:val="-6"/>
          <w:u w:val="single"/>
        </w:rPr>
        <w:t xml:space="preserve"> Place of Business</w:t>
      </w:r>
      <w:r w:rsidR="00790846" w:rsidRPr="00DF7E30">
        <w:rPr>
          <w:spacing w:val="-6"/>
        </w:rPr>
        <w:t xml:space="preserve">. </w:t>
      </w:r>
    </w:p>
    <w:p w14:paraId="48D690A5" w14:textId="0020C9F5" w:rsidR="00790846" w:rsidRPr="00DF7E30" w:rsidRDefault="00550F28" w:rsidP="00250CC2">
      <w:pPr>
        <w:pStyle w:val="Article2"/>
      </w:pPr>
      <w:r w:rsidRPr="00DF7E30">
        <w:rPr>
          <w:spacing w:val="-6"/>
          <w:u w:val="single"/>
        </w:rPr>
        <w:t>Name.</w:t>
      </w:r>
      <w:r w:rsidRPr="00DF7E30">
        <w:rPr>
          <w:spacing w:val="-6"/>
        </w:rPr>
        <w:t xml:space="preserve">  </w:t>
      </w:r>
      <w:r w:rsidR="00790846" w:rsidRPr="00DF7E30">
        <w:rPr>
          <w:spacing w:val="-6"/>
        </w:rPr>
        <w:t>T</w:t>
      </w:r>
      <w:r w:rsidR="00790846" w:rsidRPr="00DF7E30">
        <w:t xml:space="preserve">he name of the corporation is </w:t>
      </w:r>
      <w:r w:rsidR="00FE11E2" w:rsidRPr="00DF7E30">
        <w:rPr>
          <w:b/>
          <w:bCs/>
          <w:spacing w:val="-6"/>
        </w:rPr>
        <w:t>AAA</w:t>
      </w:r>
      <w:r w:rsidRPr="00DF7E30">
        <w:rPr>
          <w:b/>
          <w:bCs/>
          <w:spacing w:val="-6"/>
        </w:rPr>
        <w:t xml:space="preserve">, an Arizona nonprofit </w:t>
      </w:r>
      <w:r w:rsidR="00250CC2" w:rsidRPr="00DF7E30">
        <w:rPr>
          <w:b/>
          <w:bCs/>
          <w:spacing w:val="-6"/>
        </w:rPr>
        <w:t>corporation</w:t>
      </w:r>
      <w:r w:rsidR="00250CC2" w:rsidRPr="00DF7E30">
        <w:t xml:space="preserve"> </w:t>
      </w:r>
      <w:r w:rsidR="00734E4B" w:rsidRPr="00DF7E30">
        <w:t>(t</w:t>
      </w:r>
      <w:r w:rsidR="00790846" w:rsidRPr="00DF7E30">
        <w:t>he “Corporation”). The word “Church” or the word “Assembly” refer</w:t>
      </w:r>
      <w:r w:rsidR="00FE11E2" w:rsidRPr="00DF7E30">
        <w:t>s</w:t>
      </w:r>
      <w:r w:rsidR="00790846" w:rsidRPr="00DF7E30">
        <w:t xml:space="preserve"> to the congregation as a body of believers who worship together.</w:t>
      </w:r>
    </w:p>
    <w:p w14:paraId="6A77D7B7" w14:textId="6140783E" w:rsidR="00790846" w:rsidRPr="00DF7E30" w:rsidRDefault="00550F28" w:rsidP="00250CC2">
      <w:pPr>
        <w:pStyle w:val="Article2"/>
        <w:rPr>
          <w:spacing w:val="-6"/>
        </w:rPr>
      </w:pPr>
      <w:r w:rsidRPr="00DF7E30">
        <w:rPr>
          <w:u w:val="single"/>
        </w:rPr>
        <w:t>Known Place of Business</w:t>
      </w:r>
      <w:r w:rsidRPr="00DF7E30">
        <w:t xml:space="preserve">.  </w:t>
      </w:r>
      <w:r w:rsidR="00790846" w:rsidRPr="00DF7E30">
        <w:t xml:space="preserve">The Corporation’s </w:t>
      </w:r>
      <w:r w:rsidRPr="00DF7E30">
        <w:rPr>
          <w:b/>
          <w:bCs/>
        </w:rPr>
        <w:t>Known P</w:t>
      </w:r>
      <w:r w:rsidR="00790846" w:rsidRPr="00DF7E30">
        <w:rPr>
          <w:b/>
          <w:bCs/>
        </w:rPr>
        <w:t xml:space="preserve">lace of </w:t>
      </w:r>
      <w:r w:rsidRPr="00DF7E30">
        <w:rPr>
          <w:b/>
          <w:bCs/>
        </w:rPr>
        <w:t>B</w:t>
      </w:r>
      <w:r w:rsidR="00790846" w:rsidRPr="00DF7E30">
        <w:rPr>
          <w:b/>
          <w:bCs/>
        </w:rPr>
        <w:t>usiness</w:t>
      </w:r>
      <w:r w:rsidR="00790846" w:rsidRPr="00DF7E30">
        <w:t xml:space="preserve"> is </w:t>
      </w:r>
      <w:r w:rsidR="00C42E87">
        <w:rPr>
          <w:highlight w:val="yellow"/>
        </w:rPr>
        <w:t>BBB</w:t>
      </w:r>
      <w:r w:rsidR="00790846" w:rsidRPr="00DF7E30">
        <w:t xml:space="preserve"> or other locations as the Board of Directors may designate from time to time.</w:t>
      </w:r>
    </w:p>
    <w:p w14:paraId="129B7627" w14:textId="77777777" w:rsidR="00790846" w:rsidRPr="00DF7E30" w:rsidRDefault="00790846" w:rsidP="00250CC2">
      <w:pPr>
        <w:widowControl w:val="0"/>
        <w:autoSpaceDE w:val="0"/>
        <w:autoSpaceDN w:val="0"/>
        <w:ind w:left="2880"/>
        <w:rPr>
          <w:spacing w:val="-6"/>
        </w:rPr>
      </w:pPr>
    </w:p>
    <w:p w14:paraId="71107481" w14:textId="3305E764" w:rsidR="00790846" w:rsidRPr="00DF7E30" w:rsidRDefault="00790846" w:rsidP="00250CC2">
      <w:pPr>
        <w:pStyle w:val="Article1"/>
      </w:pPr>
      <w:bookmarkStart w:id="3" w:name="_Hlk98253647"/>
      <w:r w:rsidRPr="00DF7E30">
        <w:rPr>
          <w:b/>
          <w:spacing w:val="4"/>
          <w:u w:val="single"/>
        </w:rPr>
        <w:t>Purpose</w:t>
      </w:r>
      <w:r w:rsidR="00FE2E29">
        <w:rPr>
          <w:b/>
          <w:spacing w:val="4"/>
          <w:u w:val="single"/>
        </w:rPr>
        <w:t xml:space="preserve">, </w:t>
      </w:r>
      <w:r w:rsidRPr="00DF7E30">
        <w:rPr>
          <w:b/>
          <w:u w:val="single"/>
        </w:rPr>
        <w:t>Character of Initial Affairs</w:t>
      </w:r>
      <w:r w:rsidR="00FE2E29">
        <w:rPr>
          <w:b/>
          <w:u w:val="single"/>
        </w:rPr>
        <w:t xml:space="preserve"> &amp; Affiliation</w:t>
      </w:r>
      <w:r w:rsidRPr="00DF7E30">
        <w:t>.</w:t>
      </w:r>
      <w:bookmarkStart w:id="4" w:name="_Hlk98253518"/>
    </w:p>
    <w:bookmarkEnd w:id="3"/>
    <w:p w14:paraId="1F527DDD" w14:textId="77777777" w:rsidR="00790846" w:rsidRPr="00DF7E30" w:rsidRDefault="00790846" w:rsidP="00250CC2">
      <w:pPr>
        <w:pStyle w:val="Article2"/>
      </w:pPr>
      <w:r w:rsidRPr="00DF7E30">
        <w:rPr>
          <w:u w:val="single"/>
        </w:rPr>
        <w:t>Charitable Organization</w:t>
      </w:r>
      <w:r w:rsidRPr="00DF7E30">
        <w:t xml:space="preserve">. The Corporation is organized, and </w:t>
      </w:r>
      <w:proofErr w:type="gramStart"/>
      <w:r w:rsidRPr="00DF7E30">
        <w:t>at all times</w:t>
      </w:r>
      <w:proofErr w:type="gramEnd"/>
      <w:r w:rsidRPr="00DF7E30">
        <w:t xml:space="preserve"> shall be operated exclusively as a Church and</w:t>
      </w:r>
      <w:r w:rsidRPr="00DF7E30">
        <w:rPr>
          <w:color w:val="FF0000"/>
        </w:rPr>
        <w:t xml:space="preserve"> </w:t>
      </w:r>
      <w:r w:rsidRPr="00DF7E30">
        <w:t>“Charitable Organization” for charitable, religious, educational, scientific, and literary purposes within the meaning of Section 501(c)(3) under the applicable provisions of the United States Internal Revenue Code of 1986 (or the corresponding provisions of future United States Internal Revenue law) and its regulations (as they now exist or may hereafter be amended) (collectively, the “IRC”).  An activity which is inconsistent with the designation as a Charitable Organization is prohibited.</w:t>
      </w:r>
    </w:p>
    <w:p w14:paraId="1FE296C0" w14:textId="72660A05" w:rsidR="00953EC7" w:rsidRPr="00953EC7" w:rsidRDefault="001935FF" w:rsidP="00953EC7">
      <w:pPr>
        <w:pStyle w:val="Article2"/>
      </w:pPr>
      <w:r>
        <w:rPr>
          <w:u w:val="single"/>
        </w:rPr>
        <w:t>Assemblies of God</w:t>
      </w:r>
      <w:r w:rsidR="00790846" w:rsidRPr="00DF7E30">
        <w:rPr>
          <w:u w:val="single"/>
        </w:rPr>
        <w:t>.</w:t>
      </w:r>
      <w:r w:rsidR="00790846" w:rsidRPr="00DF7E30">
        <w:t xml:space="preserve"> These Articles are filed in recognition of this</w:t>
      </w:r>
      <w:r w:rsidR="00790846" w:rsidRPr="00DF7E30">
        <w:rPr>
          <w:color w:val="FF0000"/>
        </w:rPr>
        <w:t xml:space="preserve"> </w:t>
      </w:r>
      <w:r w:rsidR="00790846" w:rsidRPr="00DF7E30">
        <w:t>church as a local “Assembly” in fellowship with, and as a part of, the General Council of the Assemblies of God, a Missouri nonprofit corporation with headquarters in Springfield, Missouri, (“General Council”) and the Arizona Ministry Network of the Assemblies of God, an Arizona nonprofit corporation or its successor (“</w:t>
      </w:r>
      <w:r w:rsidR="00953EC7">
        <w:t>Network</w:t>
      </w:r>
      <w:r w:rsidR="00790846" w:rsidRPr="00DF7E30">
        <w:t>”)</w:t>
      </w:r>
      <w:r>
        <w:t>.</w:t>
      </w:r>
      <w:r w:rsidR="00953EC7">
        <w:t xml:space="preserve"> </w:t>
      </w:r>
      <w:r w:rsidR="00953EC7" w:rsidRPr="00953EC7">
        <w:t>The Network and the General Council are collectively referred to as the “Assemblies of God”). (Note that the Network is the successor to the Arizona District Council of the Assemblies of God, an Arizona nonprofit corporation.)</w:t>
      </w:r>
    </w:p>
    <w:p w14:paraId="69A1BB0C" w14:textId="7DBA59F1" w:rsidR="001935FF" w:rsidRPr="008D22A3" w:rsidRDefault="00FE2E29" w:rsidP="001935FF">
      <w:pPr>
        <w:pStyle w:val="Article2"/>
        <w:rPr>
          <w:sz w:val="22"/>
          <w:szCs w:val="22"/>
        </w:rPr>
      </w:pPr>
      <w:r>
        <w:rPr>
          <w:u w:val="single"/>
        </w:rPr>
        <w:t>Operation.</w:t>
      </w:r>
      <w:r>
        <w:t xml:space="preserve">  </w:t>
      </w:r>
      <w:r w:rsidR="00790846" w:rsidRPr="00DF7E30">
        <w:t xml:space="preserve">The operation of the Corporation shall in all instances be to promote the gospel of Jesus Christ within the State of Arizona in cooperation with the other Assembly of God Churches of this state and with the </w:t>
      </w:r>
      <w:r w:rsidR="001935FF">
        <w:t>Assemblies of God</w:t>
      </w:r>
      <w:r w:rsidR="00790846" w:rsidRPr="00DF7E30">
        <w:t xml:space="preserve"> subject to the doctrines, Preamble and Purposes &amp; Statement of Fundamental Truths as formally adopted by the </w:t>
      </w:r>
      <w:r w:rsidR="001935FF">
        <w:t>Assemblies of God</w:t>
      </w:r>
      <w:r w:rsidR="00790846" w:rsidRPr="00DF7E30">
        <w:t xml:space="preserve"> (collectively, “Tenets of </w:t>
      </w:r>
      <w:proofErr w:type="gramStart"/>
      <w:r w:rsidR="00790846" w:rsidRPr="00DF7E30">
        <w:t>Faith“</w:t>
      </w:r>
      <w:proofErr w:type="gramEnd"/>
      <w:r w:rsidR="00790846" w:rsidRPr="00DF7E30">
        <w:t xml:space="preserve">). </w:t>
      </w:r>
      <w:r w:rsidR="001935FF">
        <w:rPr>
          <w:sz w:val="22"/>
          <w:szCs w:val="22"/>
        </w:rPr>
        <w:t xml:space="preserve">(See </w:t>
      </w:r>
      <w:r w:rsidR="001935FF" w:rsidRPr="001935FF">
        <w:rPr>
          <w:color w:val="1F4E79" w:themeColor="accent5" w:themeShade="80"/>
        </w:rPr>
        <w:t>https://ag.org/-/media/AGORG/Downloads/Constitution-and-Bylaws/2021-Constitution-and-Bylaws.pdf</w:t>
      </w:r>
      <w:r w:rsidR="001935FF" w:rsidRPr="001935FF">
        <w:rPr>
          <w:color w:val="1F4E79" w:themeColor="accent5" w:themeShade="80"/>
          <w:sz w:val="22"/>
          <w:szCs w:val="22"/>
        </w:rPr>
        <w:t xml:space="preserve">). </w:t>
      </w:r>
    </w:p>
    <w:p w14:paraId="0B438119" w14:textId="77B8EED7" w:rsidR="00790846" w:rsidRPr="00DF7E30" w:rsidRDefault="00790846" w:rsidP="00250CC2">
      <w:pPr>
        <w:pStyle w:val="Article2"/>
      </w:pPr>
      <w:r w:rsidRPr="00DF7E30">
        <w:rPr>
          <w:u w:val="single"/>
        </w:rPr>
        <w:t>Assembly.</w:t>
      </w:r>
      <w:r w:rsidRPr="00DF7E30">
        <w:t xml:space="preserve"> This group of believers, i.e., the “Assembly” has the right to govern itself and to conduct its own affairs according to the standards of the New Testament Scriptures and of the </w:t>
      </w:r>
      <w:r w:rsidR="001935FF">
        <w:t>Assemblies of God</w:t>
      </w:r>
      <w:r w:rsidRPr="00DF7E30">
        <w:t>. This right shall specifically include calling of a pastor, election of the church board, and discipline of its Scriptural Members and the conducting of its own services and church program.</w:t>
      </w:r>
    </w:p>
    <w:p w14:paraId="37BC57CD" w14:textId="5914DE1D" w:rsidR="00790846" w:rsidRPr="00DF7E30" w:rsidRDefault="001935FF" w:rsidP="00250CC2">
      <w:pPr>
        <w:pStyle w:val="Article2"/>
      </w:pPr>
      <w:r>
        <w:rPr>
          <w:u w:val="single"/>
        </w:rPr>
        <w:t>Assemblies of God</w:t>
      </w:r>
      <w:r w:rsidR="00790846" w:rsidRPr="00DF7E30">
        <w:rPr>
          <w:u w:val="single"/>
        </w:rPr>
        <w:t xml:space="preserve"> Recognized</w:t>
      </w:r>
      <w:r w:rsidR="00790846" w:rsidRPr="00DF7E30">
        <w:t xml:space="preserve">. This Assembly voluntarily entered full cooperative contractual and Scriptural fellowship with assemblies of like precious faith and with the </w:t>
      </w:r>
      <w:r>
        <w:t>Assemblies of God</w:t>
      </w:r>
      <w:r w:rsidR="00790846" w:rsidRPr="00DF7E30">
        <w:t xml:space="preserve"> and shares in the privileges and assumes the responsibilities and legal obligations required by that affiliation. Officers of the </w:t>
      </w:r>
      <w:r>
        <w:t>Assemblies of God</w:t>
      </w:r>
      <w:r w:rsidR="00790846" w:rsidRPr="00DF7E30">
        <w:t xml:space="preserve"> shall be recognized and respected by the pastor and Scriptural Members of this local Assembly. As a Scriptural matter this Assembly shall conform its standards of Scriptural Membership, qualifications for board members, and requirements for a pastor to those standards set by the </w:t>
      </w:r>
      <w:r>
        <w:t>Assemblies of God</w:t>
      </w:r>
      <w:r w:rsidR="00790846" w:rsidRPr="00DF7E30">
        <w:t>.</w:t>
      </w:r>
    </w:p>
    <w:p w14:paraId="4F812465" w14:textId="13685290" w:rsidR="00790846" w:rsidRPr="00DF7E30" w:rsidRDefault="00790846" w:rsidP="00250CC2">
      <w:pPr>
        <w:pStyle w:val="Article2"/>
      </w:pPr>
      <w:r w:rsidRPr="00DF7E30">
        <w:rPr>
          <w:u w:val="single"/>
        </w:rPr>
        <w:lastRenderedPageBreak/>
        <w:t>Priority of Interpretation.</w:t>
      </w:r>
      <w:r w:rsidRPr="00DF7E30">
        <w:t xml:space="preserve">  By its affiliation, this Assembly agrees that no provision of these Articles or the Corporation’s</w:t>
      </w:r>
      <w:r w:rsidRPr="00DF7E30">
        <w:rPr>
          <w:color w:val="FF0000"/>
        </w:rPr>
        <w:t xml:space="preserve"> </w:t>
      </w:r>
      <w:r w:rsidRPr="00DF7E30">
        <w:t xml:space="preserve">Bylaws may be inconsistent with the Constitution and Bylaws or with the Tenets of Faith of the </w:t>
      </w:r>
      <w:r w:rsidR="001935FF">
        <w:t>Assemblies of God</w:t>
      </w:r>
      <w:r w:rsidRPr="00DF7E30">
        <w:t xml:space="preserve"> as </w:t>
      </w:r>
      <w:r w:rsidR="009A60A1">
        <w:t xml:space="preserve">are </w:t>
      </w:r>
      <w:r w:rsidRPr="00DF7E30">
        <w:t xml:space="preserve">now in effect or hereafter amended. These Articles prevail over contrary provisions in the Bylaws of the Corporation. </w:t>
      </w:r>
    </w:p>
    <w:bookmarkEnd w:id="4"/>
    <w:p w14:paraId="285E1720" w14:textId="77777777" w:rsidR="00790846" w:rsidRPr="00DF7E30" w:rsidRDefault="00790846" w:rsidP="00250CC2">
      <w:pPr>
        <w:pStyle w:val="Article1"/>
        <w:numPr>
          <w:ilvl w:val="0"/>
          <w:numId w:val="0"/>
        </w:numPr>
        <w:ind w:left="720"/>
      </w:pPr>
    </w:p>
    <w:p w14:paraId="3CA9F7B3" w14:textId="77777777" w:rsidR="00790846" w:rsidRPr="00DF7E30" w:rsidRDefault="00790846" w:rsidP="00250CC2">
      <w:pPr>
        <w:pStyle w:val="Article1"/>
      </w:pPr>
      <w:r w:rsidRPr="00DF7E30">
        <w:rPr>
          <w:b/>
          <w:u w:val="single"/>
        </w:rPr>
        <w:t>Board of Directors</w:t>
      </w:r>
      <w:r w:rsidRPr="00DF7E30">
        <w:t xml:space="preserve">. </w:t>
      </w:r>
    </w:p>
    <w:p w14:paraId="5F905608" w14:textId="77777777" w:rsidR="00790846" w:rsidRPr="00DF7E30" w:rsidRDefault="00790846" w:rsidP="00250CC2">
      <w:pPr>
        <w:pStyle w:val="Article2"/>
      </w:pPr>
      <w:r w:rsidRPr="00DF7E30">
        <w:t>The Board of Directors consists of that number of directors specified in the Bylaws of the Corporation, but not less than three directors, none of whom are related by marriage or are blood-relatives (“Related Director”).  A Related Director may serve as a non-voting</w:t>
      </w:r>
      <w:r w:rsidRPr="00DF7E30">
        <w:rPr>
          <w:i/>
          <w:iCs/>
        </w:rPr>
        <w:t xml:space="preserve"> ex officio </w:t>
      </w:r>
      <w:r w:rsidRPr="00DF7E30">
        <w:t xml:space="preserve">Director. Despite expiration of a Director’s term, a Director shall continue to hold office until that Director’s successor is elected, </w:t>
      </w:r>
      <w:proofErr w:type="gramStart"/>
      <w:r w:rsidRPr="00DF7E30">
        <w:t>designated</w:t>
      </w:r>
      <w:proofErr w:type="gramEnd"/>
      <w:r w:rsidRPr="00DF7E30">
        <w:t xml:space="preserve"> or appointed and qualified. For purposes of Arizona corporate law, the phrases “Board,” “Council,” and “Presbyters” refer to the Directors or Board of Directors of the Corporation, as the case may be.</w:t>
      </w:r>
    </w:p>
    <w:p w14:paraId="3F41601A" w14:textId="77777777" w:rsidR="00790846" w:rsidRPr="00DF7E30" w:rsidRDefault="00790846" w:rsidP="00250CC2">
      <w:pPr>
        <w:pStyle w:val="Article2"/>
      </w:pPr>
      <w:r w:rsidRPr="00DF7E30">
        <w:t>The names and addresses of those persons who shall serve as the initial “Board of Directors” until the organizational meeting of the Board or for another period specified in the Bylaws or by the Board are:</w:t>
      </w:r>
    </w:p>
    <w:p w14:paraId="4A108E33" w14:textId="1E8ADA63" w:rsidR="00790846" w:rsidRDefault="00734E4B" w:rsidP="00250CC2">
      <w:pPr>
        <w:pStyle w:val="Article2"/>
        <w:numPr>
          <w:ilvl w:val="0"/>
          <w:numId w:val="0"/>
        </w:numPr>
        <w:ind w:left="1440"/>
        <w:rPr>
          <w:highlight w:val="yellow"/>
        </w:rPr>
      </w:pPr>
      <w:bookmarkStart w:id="5" w:name="_Hlk98235146"/>
      <w:r w:rsidRPr="00DF7E30">
        <w:rPr>
          <w:highlight w:val="yellow"/>
        </w:rPr>
        <w:t>CCC-1</w:t>
      </w:r>
    </w:p>
    <w:p w14:paraId="4FE8C914" w14:textId="7E0E769A" w:rsidR="007B7EBB" w:rsidRPr="00DF7E30" w:rsidRDefault="00C42E87" w:rsidP="00250CC2">
      <w:pPr>
        <w:pStyle w:val="Article2"/>
        <w:numPr>
          <w:ilvl w:val="0"/>
          <w:numId w:val="0"/>
        </w:numPr>
        <w:ind w:left="1440"/>
        <w:rPr>
          <w:highlight w:val="yellow"/>
        </w:rPr>
      </w:pPr>
      <w:r>
        <w:rPr>
          <w:highlight w:val="yellow"/>
        </w:rPr>
        <w:t>BBB</w:t>
      </w:r>
    </w:p>
    <w:bookmarkEnd w:id="5"/>
    <w:p w14:paraId="0A24F1E0" w14:textId="77777777" w:rsidR="00790846" w:rsidRPr="00DF7E30" w:rsidRDefault="00790846" w:rsidP="00250CC2">
      <w:pPr>
        <w:pStyle w:val="Article2"/>
        <w:numPr>
          <w:ilvl w:val="0"/>
          <w:numId w:val="0"/>
        </w:numPr>
        <w:ind w:left="1440"/>
        <w:rPr>
          <w:highlight w:val="yellow"/>
        </w:rPr>
      </w:pPr>
    </w:p>
    <w:p w14:paraId="2E835772" w14:textId="68845CAE" w:rsidR="00734E4B" w:rsidRDefault="00734E4B" w:rsidP="00DF7E30">
      <w:pPr>
        <w:ind w:left="1440"/>
        <w:rPr>
          <w:highlight w:val="yellow"/>
        </w:rPr>
      </w:pPr>
      <w:r w:rsidRPr="00DF7E30">
        <w:rPr>
          <w:highlight w:val="yellow"/>
        </w:rPr>
        <w:t>CCC-2</w:t>
      </w:r>
    </w:p>
    <w:p w14:paraId="38E45DB3" w14:textId="5694076A" w:rsidR="007B7EBB" w:rsidRPr="00DF7E30" w:rsidRDefault="00C42E87" w:rsidP="00DF7E30">
      <w:pPr>
        <w:ind w:left="1440"/>
        <w:rPr>
          <w:highlight w:val="yellow"/>
        </w:rPr>
      </w:pPr>
      <w:r>
        <w:rPr>
          <w:highlight w:val="yellow"/>
        </w:rPr>
        <w:t>BBB</w:t>
      </w:r>
    </w:p>
    <w:p w14:paraId="109F9A4C" w14:textId="77777777" w:rsidR="00790846" w:rsidRPr="00DF7E30" w:rsidRDefault="00790846" w:rsidP="00250CC2">
      <w:pPr>
        <w:pStyle w:val="Article2"/>
        <w:numPr>
          <w:ilvl w:val="0"/>
          <w:numId w:val="0"/>
        </w:numPr>
        <w:ind w:left="1440"/>
        <w:rPr>
          <w:highlight w:val="yellow"/>
        </w:rPr>
      </w:pPr>
    </w:p>
    <w:p w14:paraId="67B738A4" w14:textId="5A80D5E8" w:rsidR="00734E4B" w:rsidRDefault="00734E4B" w:rsidP="00734E4B">
      <w:pPr>
        <w:ind w:left="1440"/>
        <w:rPr>
          <w:highlight w:val="yellow"/>
        </w:rPr>
      </w:pPr>
      <w:r w:rsidRPr="00DF7E30">
        <w:rPr>
          <w:highlight w:val="yellow"/>
        </w:rPr>
        <w:t>CCC-3</w:t>
      </w:r>
    </w:p>
    <w:p w14:paraId="1B9B1DC5" w14:textId="35A8C990" w:rsidR="007B7EBB" w:rsidRPr="00DF7E30" w:rsidRDefault="00C42E87" w:rsidP="00734E4B">
      <w:pPr>
        <w:ind w:left="1440"/>
        <w:rPr>
          <w:highlight w:val="yellow"/>
        </w:rPr>
      </w:pPr>
      <w:r>
        <w:rPr>
          <w:highlight w:val="yellow"/>
        </w:rPr>
        <w:t>BBB</w:t>
      </w:r>
    </w:p>
    <w:p w14:paraId="03F08AB3" w14:textId="23956E6D" w:rsidR="00734E4B" w:rsidRPr="00DF7E30" w:rsidRDefault="00734E4B" w:rsidP="00734E4B">
      <w:pPr>
        <w:ind w:left="1440"/>
        <w:rPr>
          <w:highlight w:val="yellow"/>
        </w:rPr>
      </w:pPr>
    </w:p>
    <w:p w14:paraId="0791CF56" w14:textId="78DC25EC" w:rsidR="00734E4B" w:rsidRDefault="00734E4B" w:rsidP="00734E4B">
      <w:pPr>
        <w:ind w:left="1440"/>
        <w:rPr>
          <w:highlight w:val="yellow"/>
        </w:rPr>
      </w:pPr>
      <w:r w:rsidRPr="00DF7E30">
        <w:rPr>
          <w:highlight w:val="yellow"/>
        </w:rPr>
        <w:t>CCC-4</w:t>
      </w:r>
    </w:p>
    <w:p w14:paraId="30A7CD70" w14:textId="48AB0724" w:rsidR="007B7EBB" w:rsidRPr="00DF7E30" w:rsidRDefault="00C42E87" w:rsidP="00734E4B">
      <w:pPr>
        <w:ind w:left="1440"/>
        <w:rPr>
          <w:highlight w:val="yellow"/>
        </w:rPr>
      </w:pPr>
      <w:r>
        <w:rPr>
          <w:highlight w:val="yellow"/>
        </w:rPr>
        <w:t>BBB</w:t>
      </w:r>
    </w:p>
    <w:p w14:paraId="75ACED79" w14:textId="061F3060" w:rsidR="00734E4B" w:rsidRPr="00DF7E30" w:rsidRDefault="00734E4B" w:rsidP="00734E4B">
      <w:pPr>
        <w:ind w:left="1440"/>
        <w:rPr>
          <w:highlight w:val="yellow"/>
        </w:rPr>
      </w:pPr>
    </w:p>
    <w:p w14:paraId="1C0594AF" w14:textId="32524D76" w:rsidR="00734E4B" w:rsidRDefault="00734E4B" w:rsidP="00734E4B">
      <w:pPr>
        <w:ind w:left="1440"/>
        <w:rPr>
          <w:highlight w:val="yellow"/>
        </w:rPr>
      </w:pPr>
      <w:r w:rsidRPr="00DF7E30">
        <w:rPr>
          <w:highlight w:val="yellow"/>
        </w:rPr>
        <w:t>CCC-5</w:t>
      </w:r>
    </w:p>
    <w:p w14:paraId="1A72666F" w14:textId="31137292" w:rsidR="007B7EBB" w:rsidRPr="00DF7E30" w:rsidRDefault="00C42E87" w:rsidP="00734E4B">
      <w:pPr>
        <w:ind w:left="1440"/>
        <w:rPr>
          <w:highlight w:val="yellow"/>
        </w:rPr>
      </w:pPr>
      <w:r>
        <w:rPr>
          <w:highlight w:val="yellow"/>
        </w:rPr>
        <w:t>BBB</w:t>
      </w:r>
    </w:p>
    <w:p w14:paraId="758F7843" w14:textId="77777777" w:rsidR="00734E4B" w:rsidRPr="00DF7E30" w:rsidRDefault="00734E4B" w:rsidP="00734E4B">
      <w:pPr>
        <w:ind w:left="1440"/>
      </w:pPr>
    </w:p>
    <w:p w14:paraId="7C40F704" w14:textId="7CA6C389" w:rsidR="00790846" w:rsidRPr="00DF7E30" w:rsidRDefault="00790846" w:rsidP="00250CC2">
      <w:pPr>
        <w:pStyle w:val="Article1"/>
      </w:pPr>
      <w:r w:rsidRPr="00DF7E30">
        <w:rPr>
          <w:b/>
          <w:u w:val="single"/>
        </w:rPr>
        <w:t>Members</w:t>
      </w:r>
      <w:r w:rsidRPr="00DF7E30">
        <w:t>. The Corporation will not have “Members” as defined in Arizona Revised Statutes (“A.R.S.”) §§</w:t>
      </w:r>
      <w:r w:rsidR="00FE11E2" w:rsidRPr="00DF7E30">
        <w:t xml:space="preserve"> </w:t>
      </w:r>
      <w:r w:rsidRPr="00DF7E30">
        <w:t>10-3140(37) and (38). However, the Corporation may have</w:t>
      </w:r>
      <w:r w:rsidRPr="00DF7E30">
        <w:rPr>
          <w:color w:val="FF0000"/>
        </w:rPr>
        <w:t xml:space="preserve"> </w:t>
      </w:r>
      <w:r w:rsidRPr="00DF7E30">
        <w:t>“Scriptural Members” a defined in the Bylaws of the Corporation and/or as provided by action of the Board of Directors.</w:t>
      </w:r>
    </w:p>
    <w:p w14:paraId="635150D5" w14:textId="77777777" w:rsidR="00790846" w:rsidRPr="00DF7E30" w:rsidRDefault="00790846" w:rsidP="00250CC2">
      <w:pPr>
        <w:pStyle w:val="Article1"/>
        <w:numPr>
          <w:ilvl w:val="0"/>
          <w:numId w:val="0"/>
        </w:numPr>
      </w:pPr>
    </w:p>
    <w:p w14:paraId="4196E94D" w14:textId="63DC089E" w:rsidR="00790846" w:rsidRPr="00DF7E30" w:rsidRDefault="00790846" w:rsidP="00250CC2">
      <w:pPr>
        <w:pStyle w:val="Article1"/>
      </w:pPr>
      <w:r w:rsidRPr="00DF7E30">
        <w:rPr>
          <w:b/>
          <w:u w:val="single"/>
        </w:rPr>
        <w:t>Limitation on Director Liability</w:t>
      </w:r>
      <w:r w:rsidRPr="00DF7E30">
        <w:t xml:space="preserve">. To the fullest extent that the law of the State of Arizona, as it now exists or is amended, permits the elimination of, or limitation on the liability of officers, the Corporation’s Bylaws shall provide that no officer or Director of the Corporation shall be liable for monetary damages for an action taken or for failure to act in that person’s service as an officer </w:t>
      </w:r>
      <w:r w:rsidR="000A4604" w:rsidRPr="00DF7E30">
        <w:t>or Director</w:t>
      </w:r>
      <w:r w:rsidRPr="00DF7E30">
        <w:t>. Repeal or modification of this Article shall be prospective only and shall not adversely affect a limitation on the personal liability of a Director of the Corporation existing at the time of repeal or modification. For purposes of this Article, “Director” includes a person who serves on a board or committee of the Corporation in an advisory capacity.</w:t>
      </w:r>
    </w:p>
    <w:p w14:paraId="4F2B288A" w14:textId="77777777" w:rsidR="00790846" w:rsidRPr="00DF7E30" w:rsidRDefault="00790846" w:rsidP="00250CC2">
      <w:pPr>
        <w:pStyle w:val="Article1"/>
        <w:keepNext/>
        <w:keepLines/>
      </w:pPr>
      <w:r w:rsidRPr="00DF7E30">
        <w:rPr>
          <w:b/>
          <w:u w:val="single"/>
        </w:rPr>
        <w:lastRenderedPageBreak/>
        <w:t>Exempt Organization</w:t>
      </w:r>
      <w:r w:rsidRPr="00DF7E30">
        <w:t>.</w:t>
      </w:r>
    </w:p>
    <w:p w14:paraId="45BF1C09" w14:textId="77777777" w:rsidR="00790846" w:rsidRPr="00DF7E30" w:rsidRDefault="00790846" w:rsidP="00250CC2">
      <w:pPr>
        <w:pStyle w:val="Article2"/>
        <w:keepNext/>
        <w:keepLines/>
      </w:pPr>
      <w:r w:rsidRPr="00DF7E30">
        <w:t>The Corporation is organized not for pecuniary profit, is not a moneyed corporation (as defined by the United States Bankruptcy Code) and is neither empowered nor authorized to issue shares of stock nor to declare or pay dividends. No part of the net earnings or assets of the Corporation shall inure to the benefit of, or be distributable to, its Directors, officers, or other private persons, except that the Corporation may pay reasonable compensation for services rendered and make payments and distributions to further the purposes set forth in these Articles of Incorporation.</w:t>
      </w:r>
    </w:p>
    <w:p w14:paraId="4FA3604F" w14:textId="77777777" w:rsidR="00790846" w:rsidRPr="00DF7E30" w:rsidRDefault="00790846" w:rsidP="00250CC2">
      <w:pPr>
        <w:pStyle w:val="Article2"/>
      </w:pPr>
      <w:r w:rsidRPr="00DF7E30">
        <w:t>No substantial part of the activities of the Corporation shall be the carrying on of propaganda, or otherwise attempting to influence legislation.  The Corporation shall neither participate in, nor intervene in (including publishing or distributing of statements), a political campaign on behalf of (or in opposition to) a candidate for public office.</w:t>
      </w:r>
    </w:p>
    <w:p w14:paraId="49B284C6" w14:textId="77777777" w:rsidR="00790846" w:rsidRPr="00DF7E30" w:rsidRDefault="00790846" w:rsidP="00250CC2">
      <w:pPr>
        <w:pStyle w:val="Article2"/>
      </w:pPr>
      <w:r w:rsidRPr="00DF7E30">
        <w:t>Notwithstanding other provision of these Articles of Incorporation, the Corporation shall not conduct or carry on any activities not permitted to be conducted or carried on (a) by a Church organization exempt under IRC Section 501(c)(3), or (b) an organization, contributions to which are deductible under IRC Section 170(c)(2).</w:t>
      </w:r>
    </w:p>
    <w:p w14:paraId="609C841B" w14:textId="77777777" w:rsidR="00790846" w:rsidRPr="00DF7E30" w:rsidRDefault="00790846" w:rsidP="00250CC2">
      <w:pPr>
        <w:pStyle w:val="Article1"/>
        <w:numPr>
          <w:ilvl w:val="0"/>
          <w:numId w:val="0"/>
        </w:numPr>
        <w:rPr>
          <w:spacing w:val="2"/>
        </w:rPr>
      </w:pPr>
    </w:p>
    <w:p w14:paraId="6F84FA64" w14:textId="77777777" w:rsidR="00790846" w:rsidRPr="00DF7E30" w:rsidRDefault="00790846" w:rsidP="00250CC2">
      <w:pPr>
        <w:pStyle w:val="Article1"/>
      </w:pPr>
      <w:r w:rsidRPr="00DF7E30">
        <w:rPr>
          <w:b/>
          <w:u w:val="single"/>
        </w:rPr>
        <w:t>Private Foundation</w:t>
      </w:r>
      <w:r w:rsidRPr="00DF7E30">
        <w:t>. Notwithstanding other provisions of these Articles of Incorporation, if the Corporation becomes a private foundation, as defined in IRC Section 509, while it is a private foundation, the Corporation:</w:t>
      </w:r>
    </w:p>
    <w:p w14:paraId="5B86AE76" w14:textId="77777777" w:rsidR="00790846" w:rsidRPr="00DF7E30" w:rsidRDefault="00790846" w:rsidP="00250CC2">
      <w:pPr>
        <w:pStyle w:val="Article2"/>
      </w:pPr>
      <w:r w:rsidRPr="00DF7E30">
        <w:t>shall not engage in acts of self-dealing as defined in Section 4941(d);</w:t>
      </w:r>
    </w:p>
    <w:p w14:paraId="58DFC081" w14:textId="77777777" w:rsidR="00790846" w:rsidRPr="00DF7E30" w:rsidRDefault="00790846" w:rsidP="00250CC2">
      <w:pPr>
        <w:pStyle w:val="Article2"/>
      </w:pPr>
      <w:r w:rsidRPr="00DF7E30">
        <w:t xml:space="preserve">shall distribute its income for each taxable year at a time and in a manner as not to become subject to the tax on undistributed income imposed by Section 4942; </w:t>
      </w:r>
    </w:p>
    <w:p w14:paraId="1AE8F453" w14:textId="77777777" w:rsidR="00790846" w:rsidRPr="00DF7E30" w:rsidRDefault="00790846" w:rsidP="00250CC2">
      <w:pPr>
        <w:pStyle w:val="Article2"/>
      </w:pPr>
      <w:r w:rsidRPr="00DF7E30">
        <w:t xml:space="preserve">shall not retain excess business holdings as defined in Section 4943(c); </w:t>
      </w:r>
    </w:p>
    <w:p w14:paraId="75F1D75C" w14:textId="77777777" w:rsidR="00790846" w:rsidRPr="00DF7E30" w:rsidRDefault="00790846" w:rsidP="00250CC2">
      <w:pPr>
        <w:pStyle w:val="Article2"/>
      </w:pPr>
      <w:r w:rsidRPr="00DF7E30">
        <w:t>shall investment in such manner as to subject it to tax under Section 4944; and</w:t>
      </w:r>
    </w:p>
    <w:p w14:paraId="59DFE200" w14:textId="77777777" w:rsidR="00790846" w:rsidRPr="00DF7E30" w:rsidRDefault="00790846" w:rsidP="00250CC2">
      <w:pPr>
        <w:pStyle w:val="Article2"/>
      </w:pPr>
      <w:r w:rsidRPr="00DF7E30">
        <w:t>shall not make taxable expenditures as defined in Section 4945(d) of the IRC.</w:t>
      </w:r>
    </w:p>
    <w:p w14:paraId="7CEE0452" w14:textId="77777777" w:rsidR="00790846" w:rsidRPr="00DF7E30" w:rsidRDefault="00790846" w:rsidP="00250CC2">
      <w:pPr>
        <w:widowControl w:val="0"/>
        <w:autoSpaceDE w:val="0"/>
        <w:autoSpaceDN w:val="0"/>
        <w:rPr>
          <w:spacing w:val="2"/>
        </w:rPr>
      </w:pPr>
    </w:p>
    <w:p w14:paraId="5228B453" w14:textId="75920C66" w:rsidR="00790846" w:rsidRPr="00DF7E30" w:rsidRDefault="00790846" w:rsidP="00250CC2">
      <w:pPr>
        <w:pStyle w:val="Article1"/>
      </w:pPr>
      <w:r w:rsidRPr="00DF7E30">
        <w:rPr>
          <w:b/>
          <w:u w:val="single"/>
        </w:rPr>
        <w:t>Failure to Continue in Good Standing.</w:t>
      </w:r>
      <w:r w:rsidRPr="00DF7E30">
        <w:rPr>
          <w:b/>
        </w:rPr>
        <w:t xml:space="preserve"> </w:t>
      </w:r>
      <w:r w:rsidRPr="00DF7E30">
        <w:t xml:space="preserve">If this Corporation fails to maintain a weekly worship service for a period of </w:t>
      </w:r>
      <w:r w:rsidR="00FA66A1">
        <w:t>three</w:t>
      </w:r>
      <w:r w:rsidRPr="00DF7E30">
        <w:t xml:space="preserve"> months under the direction of a leader duly authorized by and in good standing with the </w:t>
      </w:r>
      <w:r w:rsidR="00953EC7">
        <w:t>Network</w:t>
      </w:r>
      <w:r w:rsidRPr="00DF7E30">
        <w:t xml:space="preserve">, then it </w:t>
      </w:r>
      <w:r w:rsidR="00FA66A1">
        <w:t xml:space="preserve">may </w:t>
      </w:r>
      <w:r w:rsidRPr="00DF7E30">
        <w:t xml:space="preserve">be dissolved and its assets disposed of in accordance with these Articles, the Corporation’s Bylaws and the Constitution, </w:t>
      </w:r>
      <w:proofErr w:type="gramStart"/>
      <w:r w:rsidRPr="00DF7E30">
        <w:t>Bylaws</w:t>
      </w:r>
      <w:proofErr w:type="gramEnd"/>
      <w:r w:rsidRPr="00DF7E30">
        <w:t xml:space="preserve"> and polity of the </w:t>
      </w:r>
      <w:r w:rsidR="001935FF">
        <w:t>Assemblies of God</w:t>
      </w:r>
      <w:r w:rsidRPr="00DF7E30">
        <w:t>.</w:t>
      </w:r>
    </w:p>
    <w:p w14:paraId="7E9ABBC6" w14:textId="5DF24DDB" w:rsidR="00790846" w:rsidRPr="00DF7E30" w:rsidRDefault="00790846" w:rsidP="00250CC2">
      <w:pPr>
        <w:pStyle w:val="Article2"/>
      </w:pPr>
      <w:r w:rsidRPr="00DF7E30">
        <w:t xml:space="preserve">If the </w:t>
      </w:r>
      <w:r w:rsidR="00953EC7">
        <w:t>Network</w:t>
      </w:r>
      <w:r w:rsidRPr="00DF7E30">
        <w:t xml:space="preserve"> determines in its sole and absolute ecclesiastical, theological, and scriptural discretion that the Corporation and/or its Assembly/Church has ceased to be an Assemblies of God church in “good standing” with the </w:t>
      </w:r>
      <w:r w:rsidR="00953EC7">
        <w:t>Network</w:t>
      </w:r>
      <w:r w:rsidRPr="00DF7E30">
        <w:t xml:space="preserve"> for a period of </w:t>
      </w:r>
      <w:r w:rsidR="00FA66A1">
        <w:t>forty-five</w:t>
      </w:r>
      <w:r w:rsidRPr="00DF7E30">
        <w:t xml:space="preserve"> consecutive calendar days after notice to the Corporation together with an opportunity to cure, then then all property, real or chattel, and all assets remaining after satisfying debts and obligations, shall upon be transferred to the </w:t>
      </w:r>
      <w:r w:rsidR="00953EC7">
        <w:t>Network</w:t>
      </w:r>
      <w:r w:rsidRPr="00DF7E30">
        <w:t xml:space="preserve">, which shall have full authority to sell the property and to use the proceeds for the extension of the work of the </w:t>
      </w:r>
      <w:r w:rsidR="001935FF">
        <w:t>Assemblies of God</w:t>
      </w:r>
      <w:r w:rsidR="00FA66A1">
        <w:t>.</w:t>
      </w:r>
    </w:p>
    <w:p w14:paraId="1122A327" w14:textId="5C4C21CB" w:rsidR="00790846" w:rsidRDefault="00790846" w:rsidP="00250CC2">
      <w:pPr>
        <w:pStyle w:val="Article2"/>
      </w:pPr>
      <w:r w:rsidRPr="00DF7E30">
        <w:t xml:space="preserve">If the </w:t>
      </w:r>
      <w:r w:rsidR="00953EC7">
        <w:t>Network</w:t>
      </w:r>
      <w:r w:rsidRPr="00DF7E30">
        <w:t xml:space="preserve"> ceases to qualify as a charitable organization under IRC Section 501(c)(3), then the property shall be transferred to the General Council. If the General Council does not then qualify as a charitable organization under IRC Section 501(c)(3), then the property shall be transferred to an organization that is tax exempt under </w:t>
      </w:r>
      <w:r w:rsidR="005A7FB0">
        <w:t xml:space="preserve">IRC </w:t>
      </w:r>
      <w:r w:rsidRPr="00DF7E30">
        <w:t xml:space="preserve">Section 501(c)(3), giving preference to one having purposes nearest the purposes of the </w:t>
      </w:r>
      <w:r w:rsidR="001935FF">
        <w:t>Assemblies of God</w:t>
      </w:r>
      <w:r w:rsidRPr="00DF7E30">
        <w:t>.</w:t>
      </w:r>
    </w:p>
    <w:p w14:paraId="5D3B511B" w14:textId="32A675DF" w:rsidR="00B677F9" w:rsidRDefault="00B677F9" w:rsidP="00B677F9">
      <w:pPr>
        <w:pStyle w:val="Article2"/>
        <w:rPr>
          <w:rFonts w:eastAsiaTheme="minorHAnsi"/>
        </w:rPr>
      </w:pPr>
      <w:r>
        <w:rPr>
          <w:u w:val="single"/>
        </w:rPr>
        <w:t>Real Property Reversion/Remainder.</w:t>
      </w:r>
      <w:r>
        <w:t xml:space="preserve">  When the </w:t>
      </w:r>
      <w:r w:rsidR="00953EC7">
        <w:t>Network</w:t>
      </w:r>
      <w:r>
        <w:t xml:space="preserve"> (as successor to the Arizona District Council of the Assemblies of God) (or its successor,) (collectively, the </w:t>
      </w:r>
      <w:r>
        <w:lastRenderedPageBreak/>
        <w:t>“Network”)  determines, in its sole and absolute ecclesiastical, theological, and Scriptural discretion, that an Assembly is ready to receive title to real property (or a long-term lease thereof), then the deed transferring title (or the lease granting long term use rights) (collectively, the “Property”) to the Property naming the Corporation as “Grantee” or tenant/lessee (whether from the Network or otherwise), shall contain the following clause using one of these two headings as appropriate.  (</w:t>
      </w:r>
      <w:r w:rsidR="00F3275C">
        <w:t>Note to draftsman, s</w:t>
      </w:r>
      <w:r>
        <w:t>elect either (i) or (ii) and insert it in front of the word “Clause</w:t>
      </w:r>
      <w:r w:rsidR="00F3275C">
        <w:t>”</w:t>
      </w:r>
      <w:r>
        <w:t xml:space="preserve"> below and then insert the (iii) clause into the deed to Grantee church (or long-term lease, as the case may be):</w:t>
      </w:r>
    </w:p>
    <w:p w14:paraId="47A362C2" w14:textId="77777777" w:rsidR="00B677F9" w:rsidRDefault="00B677F9" w:rsidP="00B677F9">
      <w:pPr>
        <w:pStyle w:val="Article1"/>
        <w:numPr>
          <w:ilvl w:val="0"/>
          <w:numId w:val="0"/>
        </w:numPr>
        <w:ind w:left="720"/>
      </w:pPr>
      <w:r>
        <w:t xml:space="preserve">  </w:t>
      </w:r>
    </w:p>
    <w:p w14:paraId="6210802B" w14:textId="77777777" w:rsidR="00B677F9" w:rsidRDefault="00B677F9" w:rsidP="00B677F9">
      <w:pPr>
        <w:pStyle w:val="Article1"/>
        <w:numPr>
          <w:ilvl w:val="0"/>
          <w:numId w:val="0"/>
        </w:numPr>
        <w:ind w:left="720"/>
      </w:pPr>
      <w:r>
        <w:t>(i)  a “Reversionary Clause” (also referred to as a “Contingent Remainder”) as approved by the Network from time to time if the Network or its affiliate is the “Grantor” of the deed; or,</w:t>
      </w:r>
    </w:p>
    <w:p w14:paraId="2E11EDB4" w14:textId="77777777" w:rsidR="00B677F9" w:rsidRDefault="00B677F9" w:rsidP="00B677F9">
      <w:pPr>
        <w:pStyle w:val="Article1"/>
        <w:numPr>
          <w:ilvl w:val="0"/>
          <w:numId w:val="0"/>
        </w:numPr>
        <w:ind w:left="720"/>
      </w:pPr>
      <w:r>
        <w:t>(ii)</w:t>
      </w:r>
      <w:r>
        <w:rPr>
          <w:b/>
          <w:bCs/>
        </w:rPr>
        <w:t xml:space="preserve"> </w:t>
      </w:r>
      <w:r>
        <w:t xml:space="preserve">a “Contingent Remainder” clause if the “Grantor” of the deed is a third party unrelated to the Assemblies of God. </w:t>
      </w:r>
    </w:p>
    <w:p w14:paraId="00D8E471" w14:textId="406920C2" w:rsidR="00B677F9" w:rsidRDefault="00B677F9" w:rsidP="00B677F9">
      <w:pPr>
        <w:pStyle w:val="Article1"/>
        <w:numPr>
          <w:ilvl w:val="0"/>
          <w:numId w:val="0"/>
        </w:numPr>
        <w:ind w:left="720"/>
      </w:pPr>
      <w:r>
        <w:t>(iii) _________________Clause”</w:t>
      </w:r>
    </w:p>
    <w:p w14:paraId="1C1A8E7E" w14:textId="77777777" w:rsidR="00B677F9" w:rsidRDefault="00B677F9" w:rsidP="00B677F9">
      <w:pPr>
        <w:pStyle w:val="Article1"/>
        <w:numPr>
          <w:ilvl w:val="0"/>
          <w:numId w:val="0"/>
        </w:numPr>
        <w:ind w:left="720"/>
      </w:pPr>
    </w:p>
    <w:p w14:paraId="1BC0728F" w14:textId="0E949E02" w:rsidR="00B677F9" w:rsidRDefault="00B677F9" w:rsidP="00B677F9">
      <w:pPr>
        <w:pStyle w:val="Article1"/>
        <w:numPr>
          <w:ilvl w:val="0"/>
          <w:numId w:val="0"/>
        </w:numPr>
        <w:ind w:left="720"/>
        <w:rPr>
          <w:b/>
          <w:bCs/>
          <w:sz w:val="22"/>
          <w:szCs w:val="22"/>
        </w:rPr>
      </w:pPr>
      <w:r>
        <w:t>“If the Arizona Ministry Network</w:t>
      </w:r>
      <w:r w:rsidR="00F3275C">
        <w:t>, an Arizona nonprofit corporation</w:t>
      </w:r>
      <w:r>
        <w:t xml:space="preserve"> (as successor to the Arizona District Council of the Assemblies of God) (or its successor,) (collectively, the “Network”) determines in its sole and absolute</w:t>
      </w:r>
      <w:r>
        <w:rPr>
          <w:spacing w:val="1"/>
        </w:rPr>
        <w:t xml:space="preserve"> </w:t>
      </w:r>
      <w:r>
        <w:t>ecclesiastical, theological, and scriptural discretion that the Grantee has ceased to be an</w:t>
      </w:r>
      <w:r>
        <w:rPr>
          <w:spacing w:val="1"/>
        </w:rPr>
        <w:t xml:space="preserve"> </w:t>
      </w:r>
      <w:r>
        <w:t>Assemblies of God church in “good standing” with the Network or</w:t>
      </w:r>
      <w:r>
        <w:rPr>
          <w:spacing w:val="-59"/>
        </w:rPr>
        <w:t xml:space="preserve">  </w:t>
      </w:r>
      <w:r>
        <w:t> that the Property is not being used in accordance with its Tenets of Faith of the Assemblies of God for a period of not less than forty-five days after notice to the Grantee and opportunity to</w:t>
      </w:r>
      <w:r>
        <w:rPr>
          <w:spacing w:val="1"/>
        </w:rPr>
        <w:t xml:space="preserve"> </w:t>
      </w:r>
      <w:r>
        <w:t>cure, then title to the Property shall forthwith revert to the Network upon recording of a “Declaration</w:t>
      </w:r>
      <w:r>
        <w:rPr>
          <w:spacing w:val="-59"/>
        </w:rPr>
        <w:t xml:space="preserve"> </w:t>
      </w:r>
      <w:r>
        <w:t> of Default and Failure to Cure” in the office of the local recording authority stating that the</w:t>
      </w:r>
      <w:r>
        <w:rPr>
          <w:spacing w:val="1"/>
        </w:rPr>
        <w:t xml:space="preserve"> </w:t>
      </w:r>
      <w:r>
        <w:t>Network has</w:t>
      </w:r>
      <w:r>
        <w:rPr>
          <w:spacing w:val="-1"/>
        </w:rPr>
        <w:t xml:space="preserve"> </w:t>
      </w:r>
      <w:r>
        <w:t>determined</w:t>
      </w:r>
      <w:r>
        <w:rPr>
          <w:spacing w:val="-1"/>
        </w:rPr>
        <w:t xml:space="preserve"> </w:t>
      </w:r>
      <w:r>
        <w:t>that</w:t>
      </w:r>
      <w:r>
        <w:rPr>
          <w:spacing w:val="-2"/>
        </w:rPr>
        <w:t xml:space="preserve"> </w:t>
      </w:r>
      <w:r>
        <w:t>the</w:t>
      </w:r>
      <w:r>
        <w:rPr>
          <w:spacing w:val="-1"/>
        </w:rPr>
        <w:t xml:space="preserve"> </w:t>
      </w:r>
      <w:r>
        <w:t>Grantee</w:t>
      </w:r>
      <w:r>
        <w:rPr>
          <w:spacing w:val="-1"/>
        </w:rPr>
        <w:t xml:space="preserve"> </w:t>
      </w:r>
      <w:r>
        <w:t>is</w:t>
      </w:r>
      <w:r>
        <w:rPr>
          <w:spacing w:val="-1"/>
        </w:rPr>
        <w:t xml:space="preserve"> </w:t>
      </w:r>
      <w:r>
        <w:t>no longer</w:t>
      </w:r>
      <w:r>
        <w:rPr>
          <w:spacing w:val="-2"/>
        </w:rPr>
        <w:t xml:space="preserve"> </w:t>
      </w:r>
      <w:r>
        <w:t>in</w:t>
      </w:r>
      <w:r>
        <w:rPr>
          <w:spacing w:val="-1"/>
        </w:rPr>
        <w:t xml:space="preserve"> </w:t>
      </w:r>
      <w:r w:rsidR="00F3275C">
        <w:t xml:space="preserve">good </w:t>
      </w:r>
      <w:r>
        <w:rPr>
          <w:spacing w:val="-58"/>
        </w:rPr>
        <w:t xml:space="preserve"> </w:t>
      </w:r>
      <w:r>
        <w:t>standing with the Assemblies of God or stating that the Property is not being used in accordance with its Tenets of Faith of the Assemblies of God. This provision may be waived in writing by the</w:t>
      </w:r>
      <w:r>
        <w:rPr>
          <w:spacing w:val="1"/>
        </w:rPr>
        <w:t xml:space="preserve"> </w:t>
      </w:r>
      <w:r>
        <w:t>Grantor.”</w:t>
      </w:r>
    </w:p>
    <w:p w14:paraId="66CF854D" w14:textId="77777777" w:rsidR="00A913D1" w:rsidRPr="00DF7E30" w:rsidRDefault="00A913D1" w:rsidP="00A913D1">
      <w:pPr>
        <w:pStyle w:val="Article2"/>
        <w:numPr>
          <w:ilvl w:val="0"/>
          <w:numId w:val="0"/>
        </w:numPr>
        <w:ind w:left="1350"/>
      </w:pPr>
    </w:p>
    <w:p w14:paraId="55A1BAE2" w14:textId="3D661521" w:rsidR="00790846" w:rsidRPr="00F3275C" w:rsidRDefault="00790846" w:rsidP="00250CC2">
      <w:pPr>
        <w:pStyle w:val="Article1"/>
        <w:rPr>
          <w:b/>
          <w:bCs/>
          <w:sz w:val="22"/>
          <w:szCs w:val="22"/>
          <w:u w:val="single"/>
        </w:rPr>
      </w:pPr>
      <w:r w:rsidRPr="00DF7E30">
        <w:rPr>
          <w:b/>
          <w:bCs/>
          <w:u w:val="single"/>
        </w:rPr>
        <w:t>Distribution of Assets Upon Dissolution or Liquidation</w:t>
      </w:r>
      <w:r w:rsidRPr="00953EC7">
        <w:rPr>
          <w:b/>
          <w:bCs/>
          <w:u w:val="single"/>
        </w:rPr>
        <w:t>.</w:t>
      </w:r>
      <w:r w:rsidRPr="00953EC7">
        <w:t xml:space="preserve">  </w:t>
      </w:r>
      <w:bookmarkStart w:id="6" w:name="_Hlk98259352"/>
      <w:r w:rsidR="003201BD" w:rsidRPr="00953EC7">
        <w:t xml:space="preserve">The assets of the Corporation are irrevocably dedicated to religious and charitable purposes as stated herein.  </w:t>
      </w:r>
      <w:r w:rsidRPr="00953EC7">
        <w:t>In the event of dissolution or final liquidation of the Corporation, neither the property of the Corporation nor proceeds therefrom shall be distributed or divided among the directors, officers or scriptural Members of the Corporation or inure to the benefit of an individual</w:t>
      </w:r>
      <w:r w:rsidR="003201BD" w:rsidRPr="00953EC7">
        <w:t xml:space="preserve"> of</w:t>
      </w:r>
      <w:r w:rsidR="00E90AEF" w:rsidRPr="00953EC7">
        <w:t xml:space="preserve"> any private</w:t>
      </w:r>
      <w:r w:rsidR="003201BD" w:rsidRPr="00F3275C">
        <w:rPr>
          <w:sz w:val="22"/>
          <w:szCs w:val="22"/>
        </w:rPr>
        <w:t xml:space="preserve"> </w:t>
      </w:r>
      <w:r w:rsidR="00E90AEF" w:rsidRPr="00953EC7">
        <w:t>person or persons</w:t>
      </w:r>
      <w:r w:rsidR="003201BD" w:rsidRPr="00953EC7">
        <w:t>.</w:t>
      </w:r>
    </w:p>
    <w:bookmarkEnd w:id="6"/>
    <w:p w14:paraId="1DCBFBFB" w14:textId="4C4669ED" w:rsidR="006969FC" w:rsidRDefault="00790846" w:rsidP="003201BD">
      <w:pPr>
        <w:pStyle w:val="Article2"/>
      </w:pPr>
      <w:r w:rsidRPr="00DF7E30">
        <w:t xml:space="preserve">Upon the dissolution of the </w:t>
      </w:r>
      <w:r w:rsidR="005A7FB0">
        <w:t>C</w:t>
      </w:r>
      <w:r w:rsidRPr="00DF7E30">
        <w:t xml:space="preserve">orporation, the Board of Directors will, after paying or making provision for </w:t>
      </w:r>
      <w:r w:rsidR="005A7FB0">
        <w:t>paying</w:t>
      </w:r>
      <w:r w:rsidRPr="00DF7E30">
        <w:t xml:space="preserve"> liabilities of the Corporation, </w:t>
      </w:r>
      <w:r w:rsidR="003201BD">
        <w:t xml:space="preserve">transfer ownership </w:t>
      </w:r>
      <w:r w:rsidR="006969FC">
        <w:t xml:space="preserve">in this order, </w:t>
      </w:r>
      <w:r w:rsidR="003201BD">
        <w:t>to</w:t>
      </w:r>
      <w:r w:rsidR="006969FC">
        <w:t>:</w:t>
      </w:r>
    </w:p>
    <w:p w14:paraId="38647FA2" w14:textId="42E1A7B3" w:rsidR="006969FC" w:rsidRDefault="003201BD" w:rsidP="006969FC">
      <w:pPr>
        <w:pStyle w:val="Article3"/>
      </w:pPr>
      <w:r>
        <w:t>the Network</w:t>
      </w:r>
      <w:r w:rsidR="006969FC">
        <w:t xml:space="preserve">, </w:t>
      </w:r>
      <w:r>
        <w:t xml:space="preserve">or its </w:t>
      </w:r>
      <w:r w:rsidR="005A7FB0">
        <w:t>s</w:t>
      </w:r>
      <w:r>
        <w:t>uccessor</w:t>
      </w:r>
      <w:r w:rsidR="006969FC">
        <w:t>, or</w:t>
      </w:r>
    </w:p>
    <w:p w14:paraId="388B5ABA" w14:textId="6BD1B871" w:rsidR="00790846" w:rsidRPr="003201BD" w:rsidRDefault="006969FC" w:rsidP="006969FC">
      <w:pPr>
        <w:pStyle w:val="Article3"/>
      </w:pPr>
      <w:r>
        <w:t xml:space="preserve">the </w:t>
      </w:r>
      <w:r w:rsidR="005A7FB0">
        <w:t>General</w:t>
      </w:r>
      <w:r>
        <w:t xml:space="preserve"> Council or its successor, so long as the recipient </w:t>
      </w:r>
      <w:r w:rsidR="005A7FB0">
        <w:t xml:space="preserve">is </w:t>
      </w:r>
      <w:r>
        <w:t xml:space="preserve">organized and operated exclusively for religious purposes and is exempt under </w:t>
      </w:r>
      <w:r w:rsidR="005A7FB0">
        <w:t xml:space="preserve">IRC </w:t>
      </w:r>
      <w:r>
        <w:t>Section 501(c)(3)</w:t>
      </w:r>
      <w:r w:rsidR="00790846" w:rsidRPr="00DF7E30">
        <w:t>.</w:t>
      </w:r>
    </w:p>
    <w:p w14:paraId="55245741" w14:textId="0067C641" w:rsidR="00790846" w:rsidRPr="00DF7E30" w:rsidRDefault="00790846" w:rsidP="00250CC2">
      <w:pPr>
        <w:pStyle w:val="Article2"/>
      </w:pPr>
      <w:r w:rsidRPr="00DF7E30">
        <w:t xml:space="preserve"> Assets not disposed of </w:t>
      </w:r>
      <w:r w:rsidR="005A7FB0">
        <w:t xml:space="preserve">as noted above may be disposed of </w:t>
      </w:r>
      <w:r w:rsidRPr="00DF7E30">
        <w:t>by the Superior Court of the county in which the principal office of the Corporation is then located</w:t>
      </w:r>
      <w:r w:rsidR="00FA66A1">
        <w:t xml:space="preserve"> by payment </w:t>
      </w:r>
      <w:proofErr w:type="gramStart"/>
      <w:r w:rsidR="00FA66A1">
        <w:t xml:space="preserve">to </w:t>
      </w:r>
      <w:r w:rsidRPr="00DF7E30">
        <w:t xml:space="preserve"> an</w:t>
      </w:r>
      <w:proofErr w:type="gramEnd"/>
      <w:r w:rsidRPr="00DF7E30">
        <w:t xml:space="preserve"> organization or organizations, as the Court determines are organized and operated exclusively for purposes nearest the purposes of the </w:t>
      </w:r>
      <w:r w:rsidR="001935FF">
        <w:t>Assemblies of God</w:t>
      </w:r>
      <w:r w:rsidRPr="00DF7E30">
        <w:t>.</w:t>
      </w:r>
    </w:p>
    <w:p w14:paraId="6E342F9A" w14:textId="77777777" w:rsidR="00790846" w:rsidRPr="00DF7E30" w:rsidRDefault="00790846" w:rsidP="00250CC2">
      <w:pPr>
        <w:pStyle w:val="Article1"/>
        <w:keepNext/>
        <w:numPr>
          <w:ilvl w:val="0"/>
          <w:numId w:val="0"/>
        </w:numPr>
        <w:ind w:left="720"/>
        <w:rPr>
          <w:spacing w:val="2"/>
        </w:rPr>
      </w:pPr>
    </w:p>
    <w:p w14:paraId="631322BA" w14:textId="77777777" w:rsidR="00790846" w:rsidRPr="00DF7E30" w:rsidRDefault="00790846" w:rsidP="00250CC2">
      <w:pPr>
        <w:pStyle w:val="Article1"/>
      </w:pPr>
      <w:r w:rsidRPr="00DF7E30">
        <w:rPr>
          <w:b/>
          <w:bCs/>
          <w:u w:val="single"/>
        </w:rPr>
        <w:t>Amendments.</w:t>
      </w:r>
      <w:r w:rsidRPr="00DF7E30">
        <w:t xml:space="preserve"> </w:t>
      </w:r>
    </w:p>
    <w:p w14:paraId="7028161B" w14:textId="4A023214" w:rsidR="00790846" w:rsidRPr="00DF7E30" w:rsidRDefault="00790846" w:rsidP="00250CC2">
      <w:pPr>
        <w:pStyle w:val="Article2"/>
      </w:pPr>
      <w:r w:rsidRPr="00DF7E30">
        <w:lastRenderedPageBreak/>
        <w:t xml:space="preserve">These Articles and the Bylaws may be amended only by a unanimous vote of the Members of the Board and the prior written consent of the </w:t>
      </w:r>
      <w:r w:rsidR="00953EC7">
        <w:t>Network</w:t>
      </w:r>
      <w:r w:rsidRPr="00DF7E30">
        <w:t xml:space="preserve"> granted or withheld in its sole and absolute discretion. An attempted amendment in violation thereof is void </w:t>
      </w:r>
      <w:r w:rsidRPr="00DF7E30">
        <w:rPr>
          <w:i/>
          <w:iCs/>
        </w:rPr>
        <w:t>ab initio</w:t>
      </w:r>
      <w:r w:rsidRPr="00DF7E30">
        <w:t>.</w:t>
      </w:r>
    </w:p>
    <w:p w14:paraId="4CE4F029" w14:textId="00D70A66" w:rsidR="00790846" w:rsidRPr="00DF7E30" w:rsidRDefault="00790846" w:rsidP="00250CC2">
      <w:pPr>
        <w:pStyle w:val="Article2"/>
      </w:pPr>
      <w:r w:rsidRPr="00DF7E30">
        <w:t xml:space="preserve">The Tenets of Faith contained in the Bylaws of the Corporation are not subject to amendment, except to conform to amendments made to the Statement of Fundamental Truths of the Assemblies of God by the </w:t>
      </w:r>
      <w:r w:rsidR="00F613EE">
        <w:t>General</w:t>
      </w:r>
      <w:r w:rsidRPr="00DF7E30">
        <w:t xml:space="preserve"> Council. </w:t>
      </w:r>
    </w:p>
    <w:p w14:paraId="05DE3388" w14:textId="530DB015" w:rsidR="00790846" w:rsidRPr="00DF7E30" w:rsidRDefault="00790846" w:rsidP="00250CC2">
      <w:pPr>
        <w:pStyle w:val="Article2"/>
      </w:pPr>
      <w:r w:rsidRPr="00DF7E30">
        <w:t xml:space="preserve">All amendments to the Articles of Incorporation or to the Bylaws must be consistent with the constitution and bylaws of the </w:t>
      </w:r>
      <w:r w:rsidR="00953EC7">
        <w:t>Network</w:t>
      </w:r>
      <w:r w:rsidRPr="00DF7E30">
        <w:t>.</w:t>
      </w:r>
    </w:p>
    <w:p w14:paraId="386BABB1" w14:textId="77777777" w:rsidR="00790846" w:rsidRPr="00DF7E30" w:rsidRDefault="00790846" w:rsidP="00250CC2">
      <w:pPr>
        <w:pStyle w:val="Article2"/>
        <w:numPr>
          <w:ilvl w:val="0"/>
          <w:numId w:val="0"/>
        </w:numPr>
        <w:ind w:left="1440"/>
      </w:pPr>
    </w:p>
    <w:p w14:paraId="15A6837D" w14:textId="77777777" w:rsidR="00790846" w:rsidRPr="00DF7E30" w:rsidRDefault="00790846" w:rsidP="00250CC2">
      <w:pPr>
        <w:pStyle w:val="Article1"/>
      </w:pPr>
      <w:r w:rsidRPr="00DF7E30">
        <w:rPr>
          <w:b/>
          <w:u w:val="single"/>
        </w:rPr>
        <w:t>Incorporator</w:t>
      </w:r>
      <w:r w:rsidRPr="00DF7E30">
        <w:t>. The name and address of the incorporator is:</w:t>
      </w:r>
    </w:p>
    <w:p w14:paraId="300F1240" w14:textId="77777777" w:rsidR="00790846" w:rsidRPr="00DF7E30" w:rsidRDefault="00790846" w:rsidP="00250CC2">
      <w:pPr>
        <w:pStyle w:val="Article2"/>
        <w:numPr>
          <w:ilvl w:val="0"/>
          <w:numId w:val="0"/>
        </w:numPr>
        <w:ind w:left="1440"/>
        <w:rPr>
          <w:color w:val="FF0000"/>
        </w:rPr>
      </w:pPr>
    </w:p>
    <w:p w14:paraId="4D3BF1CC" w14:textId="53ED9580" w:rsidR="00790846" w:rsidRPr="00DF7E30" w:rsidRDefault="00790846" w:rsidP="00250CC2">
      <w:pPr>
        <w:pStyle w:val="Article2"/>
        <w:numPr>
          <w:ilvl w:val="0"/>
          <w:numId w:val="0"/>
        </w:numPr>
        <w:ind w:left="1440"/>
        <w:rPr>
          <w:highlight w:val="yellow"/>
        </w:rPr>
      </w:pPr>
      <w:r w:rsidRPr="00DF7E30">
        <w:rPr>
          <w:color w:val="FF0000"/>
        </w:rPr>
        <w:tab/>
      </w:r>
      <w:r w:rsidR="00734E4B" w:rsidRPr="00DF7E30">
        <w:rPr>
          <w:highlight w:val="yellow"/>
        </w:rPr>
        <w:t>EEE</w:t>
      </w:r>
    </w:p>
    <w:p w14:paraId="0FB80311" w14:textId="0F19512C" w:rsidR="00790846" w:rsidRPr="00DF7E30" w:rsidRDefault="00790846" w:rsidP="00250CC2">
      <w:pPr>
        <w:pStyle w:val="Article2"/>
        <w:numPr>
          <w:ilvl w:val="0"/>
          <w:numId w:val="0"/>
        </w:numPr>
        <w:ind w:left="1440"/>
        <w:rPr>
          <w:highlight w:val="yellow"/>
        </w:rPr>
      </w:pPr>
      <w:r w:rsidRPr="00DF7E30">
        <w:rPr>
          <w:highlight w:val="yellow"/>
        </w:rPr>
        <w:tab/>
      </w:r>
      <w:r w:rsidR="00734E4B" w:rsidRPr="00DF7E30">
        <w:rPr>
          <w:highlight w:val="yellow"/>
        </w:rPr>
        <w:t>F</w:t>
      </w:r>
      <w:r w:rsidR="00140158" w:rsidRPr="00DF7E30">
        <w:rPr>
          <w:highlight w:val="yellow"/>
        </w:rPr>
        <w:t>FF</w:t>
      </w:r>
    </w:p>
    <w:p w14:paraId="238141E9" w14:textId="77777777" w:rsidR="00790846" w:rsidRPr="00DF7E30" w:rsidRDefault="00790846" w:rsidP="00250CC2">
      <w:pPr>
        <w:pStyle w:val="Article1"/>
        <w:keepNext/>
        <w:keepLines/>
        <w:numPr>
          <w:ilvl w:val="0"/>
          <w:numId w:val="0"/>
        </w:numPr>
        <w:ind w:left="720"/>
      </w:pPr>
    </w:p>
    <w:p w14:paraId="30CA3BB9" w14:textId="52784F7B" w:rsidR="00790846" w:rsidRPr="00DF7E30" w:rsidRDefault="00790846" w:rsidP="00250CC2">
      <w:pPr>
        <w:pStyle w:val="Article1"/>
        <w:rPr>
          <w:spacing w:val="2"/>
        </w:rPr>
      </w:pPr>
      <w:r w:rsidRPr="00DF7E30">
        <w:rPr>
          <w:b/>
          <w:u w:val="single"/>
        </w:rPr>
        <w:t>Statutory Agent</w:t>
      </w:r>
      <w:r w:rsidRPr="00DF7E30">
        <w:t xml:space="preserve">. The </w:t>
      </w:r>
      <w:r w:rsidRPr="00DF7E30">
        <w:rPr>
          <w:spacing w:val="2"/>
        </w:rPr>
        <w:t>name</w:t>
      </w:r>
      <w:r w:rsidR="00F613EE">
        <w:rPr>
          <w:spacing w:val="2"/>
        </w:rPr>
        <w:t>, street and mailing</w:t>
      </w:r>
      <w:r w:rsidRPr="00DF7E30">
        <w:t xml:space="preserve"> address of the statutory agent of the Corporation is:</w:t>
      </w:r>
    </w:p>
    <w:p w14:paraId="5961E4E6" w14:textId="1DA261E9" w:rsidR="00790846" w:rsidRDefault="00CC7ABA" w:rsidP="00250CC2">
      <w:pPr>
        <w:ind w:firstLine="2880"/>
        <w:rPr>
          <w:bCs/>
          <w:highlight w:val="yellow"/>
        </w:rPr>
      </w:pPr>
      <w:r>
        <w:rPr>
          <w:bCs/>
          <w:highlight w:val="yellow"/>
        </w:rPr>
        <w:t>GGG</w:t>
      </w:r>
      <w:r>
        <w:rPr>
          <w:bCs/>
          <w:highlight w:val="yellow"/>
        </w:rPr>
        <w:tab/>
        <w:t xml:space="preserve">    </w:t>
      </w:r>
      <w:r w:rsidR="00790846" w:rsidRPr="00DF7E30">
        <w:rPr>
          <w:bCs/>
          <w:highlight w:val="yellow"/>
        </w:rPr>
        <w:t>Litigation Agent Services</w:t>
      </w:r>
      <w:r w:rsidR="00E941DC">
        <w:rPr>
          <w:bCs/>
          <w:highlight w:val="yellow"/>
        </w:rPr>
        <w:t>,</w:t>
      </w:r>
      <w:r w:rsidR="00790846" w:rsidRPr="00DF7E30">
        <w:rPr>
          <w:bCs/>
          <w:highlight w:val="yellow"/>
        </w:rPr>
        <w:t xml:space="preserve"> LLC</w:t>
      </w:r>
    </w:p>
    <w:p w14:paraId="03F218CD" w14:textId="5D5CA389" w:rsidR="00E941DC" w:rsidRPr="00DF7E30" w:rsidRDefault="00E941DC" w:rsidP="00250CC2">
      <w:pPr>
        <w:ind w:firstLine="2880"/>
        <w:rPr>
          <w:bCs/>
          <w:highlight w:val="yellow"/>
        </w:rPr>
      </w:pPr>
      <w:r>
        <w:rPr>
          <w:bCs/>
          <w:highlight w:val="yellow"/>
        </w:rPr>
        <w:tab/>
        <w:t xml:space="preserve">    An Arizona limited liability company</w:t>
      </w:r>
    </w:p>
    <w:p w14:paraId="1B972A57" w14:textId="37F32745" w:rsidR="00790846" w:rsidRPr="00DF7E30" w:rsidRDefault="009C2550" w:rsidP="00E941DC">
      <w:pPr>
        <w:ind w:left="2160" w:firstLine="720"/>
        <w:rPr>
          <w:bCs/>
          <w:highlight w:val="yellow"/>
        </w:rPr>
      </w:pPr>
      <w:r w:rsidRPr="00DF7E30">
        <w:rPr>
          <w:bCs/>
          <w:highlight w:val="yellow"/>
        </w:rPr>
        <w:t>HHH</w:t>
      </w:r>
      <w:r w:rsidR="007B354F">
        <w:rPr>
          <w:bCs/>
          <w:highlight w:val="yellow"/>
        </w:rPr>
        <w:t xml:space="preserve">   </w:t>
      </w:r>
      <w:r w:rsidRPr="00DF7E30">
        <w:rPr>
          <w:bCs/>
          <w:highlight w:val="yellow"/>
        </w:rPr>
        <w:t xml:space="preserve"> </w:t>
      </w:r>
      <w:r w:rsidR="00E941DC">
        <w:rPr>
          <w:bCs/>
          <w:highlight w:val="yellow"/>
        </w:rPr>
        <w:t xml:space="preserve">   </w:t>
      </w:r>
      <w:r w:rsidR="00790846" w:rsidRPr="00DF7E30">
        <w:rPr>
          <w:bCs/>
          <w:highlight w:val="yellow"/>
        </w:rPr>
        <w:t>1221 East Osborn Rd</w:t>
      </w:r>
    </w:p>
    <w:p w14:paraId="11401CD5" w14:textId="2DEC4ED9" w:rsidR="00790846" w:rsidRPr="00DF7E30" w:rsidRDefault="009C2550" w:rsidP="00F028A6">
      <w:pPr>
        <w:ind w:firstLine="3060"/>
        <w:rPr>
          <w:bCs/>
          <w:highlight w:val="yellow"/>
        </w:rPr>
      </w:pPr>
      <w:r w:rsidRPr="00DF7E30">
        <w:rPr>
          <w:bCs/>
          <w:highlight w:val="yellow"/>
        </w:rPr>
        <w:t xml:space="preserve">             </w:t>
      </w:r>
      <w:r w:rsidR="00790846" w:rsidRPr="00DF7E30">
        <w:rPr>
          <w:bCs/>
          <w:highlight w:val="yellow"/>
        </w:rPr>
        <w:t>Suite 105</w:t>
      </w:r>
    </w:p>
    <w:p w14:paraId="639EC6F5" w14:textId="5D99A9CF" w:rsidR="00790846" w:rsidRPr="00DF7E30" w:rsidRDefault="00F028A6" w:rsidP="00F028A6">
      <w:pPr>
        <w:ind w:left="720" w:firstLine="3060"/>
        <w:rPr>
          <w:spacing w:val="2"/>
        </w:rPr>
      </w:pPr>
      <w:r>
        <w:rPr>
          <w:bCs/>
          <w:highlight w:val="yellow"/>
        </w:rPr>
        <w:t xml:space="preserve"> </w:t>
      </w:r>
      <w:r w:rsidR="00790846" w:rsidRPr="00DF7E30">
        <w:rPr>
          <w:bCs/>
          <w:highlight w:val="yellow"/>
        </w:rPr>
        <w:t>Phoenix, Arizona 85014</w:t>
      </w:r>
    </w:p>
    <w:p w14:paraId="5D438BF4" w14:textId="77777777" w:rsidR="00790846" w:rsidRPr="00DF7E30" w:rsidRDefault="00790846" w:rsidP="00250CC2">
      <w:pPr>
        <w:pStyle w:val="BodyText"/>
        <w:keepLines/>
        <w:spacing w:line="240" w:lineRule="auto"/>
        <w:ind w:firstLine="0"/>
        <w:rPr>
          <w:szCs w:val="24"/>
        </w:rPr>
      </w:pPr>
    </w:p>
    <w:p w14:paraId="035CFF83" w14:textId="77777777" w:rsidR="00790846" w:rsidRPr="00DF7E30" w:rsidRDefault="00790846" w:rsidP="00250CC2">
      <w:pPr>
        <w:pStyle w:val="BodyText"/>
        <w:keepLines/>
        <w:spacing w:line="240" w:lineRule="auto"/>
        <w:ind w:firstLine="0"/>
        <w:rPr>
          <w:b/>
          <w:bCs/>
          <w:szCs w:val="24"/>
        </w:rPr>
      </w:pPr>
      <w:r w:rsidRPr="00DF7E30">
        <w:rPr>
          <w:b/>
          <w:bCs/>
          <w:szCs w:val="24"/>
        </w:rPr>
        <w:t>Signed to be legally binding as of the Effective Date defined above.</w:t>
      </w:r>
    </w:p>
    <w:p w14:paraId="21C2FF56" w14:textId="778776B1" w:rsidR="00790846" w:rsidRPr="00DF7E30" w:rsidRDefault="00790846" w:rsidP="00250CC2">
      <w:pPr>
        <w:widowControl w:val="0"/>
        <w:autoSpaceDE w:val="0"/>
        <w:autoSpaceDN w:val="0"/>
        <w:ind w:left="5040"/>
        <w:rPr>
          <w:b/>
          <w:bCs/>
          <w:spacing w:val="2"/>
        </w:rPr>
      </w:pPr>
      <w:r w:rsidRPr="00DF7E30">
        <w:rPr>
          <w:b/>
          <w:bCs/>
          <w:spacing w:val="2"/>
        </w:rPr>
        <w:t>___________________________________</w:t>
      </w:r>
    </w:p>
    <w:p w14:paraId="50CA494D" w14:textId="4A9973BB" w:rsidR="00790846" w:rsidRPr="00DF7E30" w:rsidRDefault="009C2550" w:rsidP="00250CC2">
      <w:pPr>
        <w:widowControl w:val="0"/>
        <w:autoSpaceDE w:val="0"/>
        <w:autoSpaceDN w:val="0"/>
        <w:ind w:left="5040"/>
        <w:rPr>
          <w:b/>
          <w:bCs/>
          <w:spacing w:val="2"/>
        </w:rPr>
      </w:pPr>
      <w:r w:rsidRPr="00DF7E30">
        <w:rPr>
          <w:b/>
          <w:bCs/>
          <w:spacing w:val="2"/>
          <w:highlight w:val="yellow"/>
        </w:rPr>
        <w:t>EEE</w:t>
      </w:r>
      <w:r w:rsidR="00790846" w:rsidRPr="00DF7E30">
        <w:rPr>
          <w:b/>
          <w:bCs/>
          <w:spacing w:val="2"/>
        </w:rPr>
        <w:t xml:space="preserve">, </w:t>
      </w:r>
      <w:r w:rsidR="00250CC2" w:rsidRPr="00DF7E30">
        <w:rPr>
          <w:b/>
          <w:bCs/>
          <w:spacing w:val="2"/>
        </w:rPr>
        <w:t>I</w:t>
      </w:r>
      <w:r w:rsidR="00790846" w:rsidRPr="00DF7E30">
        <w:rPr>
          <w:b/>
          <w:bCs/>
          <w:spacing w:val="2"/>
        </w:rPr>
        <w:t>ncorporator</w:t>
      </w:r>
    </w:p>
    <w:p w14:paraId="346445C6" w14:textId="4726D68C" w:rsidR="002C45AF" w:rsidRPr="0009020F" w:rsidRDefault="002C45AF" w:rsidP="00F613EE">
      <w:pPr>
        <w:widowControl w:val="0"/>
        <w:autoSpaceDE w:val="0"/>
        <w:autoSpaceDN w:val="0"/>
        <w:rPr>
          <w:b/>
          <w:bCs/>
        </w:rPr>
      </w:pPr>
    </w:p>
    <w:sectPr w:rsidR="002C45AF" w:rsidRPr="0009020F" w:rsidSect="00801622">
      <w:footerReference w:type="even" r:id="rId7"/>
      <w:footerReference w:type="default" r:id="rId8"/>
      <w:footerReference w:type="first" r:id="rId9"/>
      <w:pgSz w:w="12240" w:h="15840" w:code="1"/>
      <w:pgMar w:top="1152" w:right="1440" w:bottom="1152" w:left="1440" w:header="115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10115" w14:textId="77777777" w:rsidR="00790846" w:rsidRDefault="00790846" w:rsidP="00790846">
      <w:r>
        <w:separator/>
      </w:r>
    </w:p>
  </w:endnote>
  <w:endnote w:type="continuationSeparator" w:id="0">
    <w:p w14:paraId="49505775" w14:textId="77777777" w:rsidR="00790846" w:rsidRDefault="00790846" w:rsidP="00790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728D5" w14:textId="77777777" w:rsidR="005C7CEA" w:rsidRDefault="00010B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6563971" w14:textId="77777777" w:rsidR="005C7CEA" w:rsidRDefault="00953E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781335"/>
      <w:docPartObj>
        <w:docPartGallery w:val="Page Numbers (Bottom of Page)"/>
        <w:docPartUnique/>
      </w:docPartObj>
    </w:sdtPr>
    <w:sdtEndPr>
      <w:rPr>
        <w:noProof/>
      </w:rPr>
    </w:sdtEndPr>
    <w:sdtContent>
      <w:p w14:paraId="12C452B6" w14:textId="77777777" w:rsidR="00790846" w:rsidRDefault="007908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A5C82B" w14:textId="6FB776C4" w:rsidR="00790846" w:rsidRPr="000E0F83" w:rsidRDefault="000E0F83">
    <w:pPr>
      <w:pStyle w:val="Footer"/>
      <w:rPr>
        <w:sz w:val="18"/>
        <w:szCs w:val="18"/>
      </w:rPr>
    </w:pPr>
    <w:r w:rsidRPr="000E0F83">
      <w:rPr>
        <w:sz w:val="18"/>
        <w:szCs w:val="18"/>
      </w:rPr>
      <w:fldChar w:fldCharType="begin"/>
    </w:r>
    <w:r w:rsidRPr="000E0F83">
      <w:rPr>
        <w:sz w:val="18"/>
        <w:szCs w:val="18"/>
      </w:rPr>
      <w:instrText xml:space="preserve"> FILENAME  \* Lower  \* MERGEFORMAT </w:instrText>
    </w:r>
    <w:r w:rsidRPr="000E0F83">
      <w:rPr>
        <w:sz w:val="18"/>
        <w:szCs w:val="18"/>
      </w:rPr>
      <w:fldChar w:fldCharType="separate"/>
    </w:r>
    <w:r w:rsidR="00B84B4D">
      <w:rPr>
        <w:noProof/>
        <w:sz w:val="18"/>
        <w:szCs w:val="18"/>
      </w:rPr>
      <w:t>10539.000 articles form 3.29.2022</w:t>
    </w:r>
    <w:r w:rsidRPr="000E0F83">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68EC" w14:textId="5E345390" w:rsidR="000E0F83" w:rsidRPr="000E0F83" w:rsidRDefault="000E0F83">
    <w:pPr>
      <w:pStyle w:val="Footer"/>
      <w:rPr>
        <w:sz w:val="20"/>
        <w:szCs w:val="20"/>
      </w:rPr>
    </w:pPr>
    <w:r w:rsidRPr="000E0F83">
      <w:rPr>
        <w:sz w:val="20"/>
        <w:szCs w:val="20"/>
      </w:rPr>
      <w:fldChar w:fldCharType="begin"/>
    </w:r>
    <w:r w:rsidRPr="000E0F83">
      <w:rPr>
        <w:sz w:val="20"/>
        <w:szCs w:val="20"/>
      </w:rPr>
      <w:instrText xml:space="preserve"> FILENAME   \* MERGEFORMAT </w:instrText>
    </w:r>
    <w:r w:rsidRPr="000E0F83">
      <w:rPr>
        <w:sz w:val="20"/>
        <w:szCs w:val="20"/>
      </w:rPr>
      <w:fldChar w:fldCharType="separate"/>
    </w:r>
    <w:r w:rsidR="00B84B4D">
      <w:rPr>
        <w:noProof/>
        <w:sz w:val="20"/>
        <w:szCs w:val="20"/>
      </w:rPr>
      <w:t>10539.000 Articles Form 3.29.2022</w:t>
    </w:r>
    <w:r w:rsidRPr="000E0F8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3FEAD" w14:textId="77777777" w:rsidR="00790846" w:rsidRDefault="00790846" w:rsidP="00790846">
      <w:r>
        <w:separator/>
      </w:r>
    </w:p>
  </w:footnote>
  <w:footnote w:type="continuationSeparator" w:id="0">
    <w:p w14:paraId="60BF36A5" w14:textId="77777777" w:rsidR="00790846" w:rsidRDefault="00790846" w:rsidP="00790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E4662"/>
    <w:multiLevelType w:val="multilevel"/>
    <w:tmpl w:val="209C7A00"/>
    <w:lvl w:ilvl="0">
      <w:start w:val="1"/>
      <w:numFmt w:val="decimal"/>
      <w:pStyle w:val="Article1"/>
      <w:suff w:val="space"/>
      <w:lvlText w:val="ARTICLE %1.  "/>
      <w:lvlJc w:val="left"/>
      <w:pPr>
        <w:ind w:left="0" w:firstLine="720"/>
      </w:pPr>
      <w:rPr>
        <w:rFonts w:ascii="Times New Roman" w:hAnsi="Times New Roman" w:cs="Times New Roman" w:hint="default"/>
        <w:b/>
        <w:i w:val="0"/>
        <w:sz w:val="24"/>
        <w:szCs w:val="24"/>
        <w:u w:val="none"/>
      </w:rPr>
    </w:lvl>
    <w:lvl w:ilvl="1">
      <w:start w:val="1"/>
      <w:numFmt w:val="decimal"/>
      <w:pStyle w:val="Article2"/>
      <w:isLgl/>
      <w:lvlText w:val="%1.%2."/>
      <w:lvlJc w:val="left"/>
      <w:pPr>
        <w:tabs>
          <w:tab w:val="num" w:pos="1350"/>
        </w:tabs>
        <w:ind w:left="-90" w:firstLine="1440"/>
      </w:pPr>
      <w:rPr>
        <w:rFonts w:ascii="Times New Roman" w:hAnsi="Times New Roman" w:cs="Times New Roman" w:hint="default"/>
        <w:b/>
        <w:i w:val="0"/>
        <w:strike w:val="0"/>
        <w:sz w:val="24"/>
        <w:szCs w:val="24"/>
        <w:u w:val="none"/>
      </w:rPr>
    </w:lvl>
    <w:lvl w:ilvl="2">
      <w:start w:val="1"/>
      <w:numFmt w:val="decimal"/>
      <w:pStyle w:val="Article3"/>
      <w:isLgl/>
      <w:lvlText w:val="%1.%2.%3."/>
      <w:lvlJc w:val="left"/>
      <w:pPr>
        <w:tabs>
          <w:tab w:val="num" w:pos="720"/>
        </w:tabs>
        <w:ind w:left="720" w:firstLine="720"/>
      </w:pPr>
      <w:rPr>
        <w:rFonts w:ascii="Times New Roman Bold" w:hAnsi="Times New Roman Bold" w:cs="Times New Roman" w:hint="default"/>
        <w:b/>
        <w:i w:val="0"/>
        <w:sz w:val="24"/>
        <w:szCs w:val="24"/>
        <w:u w:val="none"/>
      </w:rPr>
    </w:lvl>
    <w:lvl w:ilvl="3">
      <w:start w:val="1"/>
      <w:numFmt w:val="lowerLetter"/>
      <w:pStyle w:val="Article4"/>
      <w:lvlText w:val="(%4)"/>
      <w:lvlJc w:val="left"/>
      <w:pPr>
        <w:tabs>
          <w:tab w:val="num" w:pos="2160"/>
        </w:tabs>
        <w:ind w:left="1440" w:firstLine="720"/>
      </w:pPr>
      <w:rPr>
        <w:rFonts w:hint="default"/>
      </w:rPr>
    </w:lvl>
    <w:lvl w:ilvl="4">
      <w:start w:val="1"/>
      <w:numFmt w:val="lowerRoman"/>
      <w:pStyle w:val="Article5"/>
      <w:lvlText w:val="(%5)"/>
      <w:lvlJc w:val="left"/>
      <w:pPr>
        <w:tabs>
          <w:tab w:val="num" w:pos="2520"/>
        </w:tabs>
        <w:ind w:left="1440" w:firstLine="144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9934630-8DC1-486C-8A24-B21B2C174961}"/>
    <w:docVar w:name="dgnword-eventsink" w:val="2569952804976"/>
  </w:docVars>
  <w:rsids>
    <w:rsidRoot w:val="00790846"/>
    <w:rsid w:val="00010BCD"/>
    <w:rsid w:val="0009020F"/>
    <w:rsid w:val="000A4604"/>
    <w:rsid w:val="000B5BD2"/>
    <w:rsid w:val="000E0F83"/>
    <w:rsid w:val="0010467F"/>
    <w:rsid w:val="00140158"/>
    <w:rsid w:val="001935FF"/>
    <w:rsid w:val="0024651B"/>
    <w:rsid w:val="00250CC2"/>
    <w:rsid w:val="002C45AF"/>
    <w:rsid w:val="002E592F"/>
    <w:rsid w:val="003201BD"/>
    <w:rsid w:val="00550F28"/>
    <w:rsid w:val="005A7FB0"/>
    <w:rsid w:val="006519E8"/>
    <w:rsid w:val="00676BE4"/>
    <w:rsid w:val="006969FC"/>
    <w:rsid w:val="006F17CE"/>
    <w:rsid w:val="00734E4B"/>
    <w:rsid w:val="00790846"/>
    <w:rsid w:val="007B354F"/>
    <w:rsid w:val="007B7EBB"/>
    <w:rsid w:val="008F6A85"/>
    <w:rsid w:val="00953EC7"/>
    <w:rsid w:val="009A60A1"/>
    <w:rsid w:val="009C2550"/>
    <w:rsid w:val="00A275D0"/>
    <w:rsid w:val="00A913D1"/>
    <w:rsid w:val="00AC565F"/>
    <w:rsid w:val="00B677F9"/>
    <w:rsid w:val="00B84B4D"/>
    <w:rsid w:val="00C42E87"/>
    <w:rsid w:val="00CA7A7A"/>
    <w:rsid w:val="00CC7ABA"/>
    <w:rsid w:val="00DC3440"/>
    <w:rsid w:val="00DC48F6"/>
    <w:rsid w:val="00DF7E30"/>
    <w:rsid w:val="00E80809"/>
    <w:rsid w:val="00E90AEF"/>
    <w:rsid w:val="00E941DC"/>
    <w:rsid w:val="00EB7890"/>
    <w:rsid w:val="00F028A6"/>
    <w:rsid w:val="00F3275C"/>
    <w:rsid w:val="00F613EE"/>
    <w:rsid w:val="00F73617"/>
    <w:rsid w:val="00FA66A1"/>
    <w:rsid w:val="00FE11E2"/>
    <w:rsid w:val="00FE2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E775F"/>
  <w15:chartTrackingRefBased/>
  <w15:docId w15:val="{7B6BC180-DC33-4FC5-8AD3-3BDAD499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158"/>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90846"/>
    <w:pPr>
      <w:tabs>
        <w:tab w:val="center" w:pos="4320"/>
        <w:tab w:val="right" w:pos="8640"/>
      </w:tabs>
    </w:pPr>
  </w:style>
  <w:style w:type="character" w:customStyle="1" w:styleId="FooterChar">
    <w:name w:val="Footer Char"/>
    <w:basedOn w:val="DefaultParagraphFont"/>
    <w:link w:val="Footer"/>
    <w:uiPriority w:val="99"/>
    <w:rsid w:val="00790846"/>
    <w:rPr>
      <w:rFonts w:ascii="Times New Roman" w:eastAsia="Times New Roman" w:hAnsi="Times New Roman" w:cs="Times New Roman"/>
      <w:sz w:val="24"/>
      <w:szCs w:val="24"/>
    </w:rPr>
  </w:style>
  <w:style w:type="character" w:styleId="PageNumber">
    <w:name w:val="page number"/>
    <w:basedOn w:val="DefaultParagraphFont"/>
    <w:rsid w:val="00790846"/>
  </w:style>
  <w:style w:type="paragraph" w:customStyle="1" w:styleId="Article1">
    <w:name w:val="Article 1"/>
    <w:basedOn w:val="Normal"/>
    <w:rsid w:val="00790846"/>
    <w:pPr>
      <w:numPr>
        <w:numId w:val="1"/>
      </w:numPr>
    </w:pPr>
  </w:style>
  <w:style w:type="paragraph" w:customStyle="1" w:styleId="Article2">
    <w:name w:val="Article 2"/>
    <w:basedOn w:val="Normal"/>
    <w:rsid w:val="00790846"/>
    <w:pPr>
      <w:numPr>
        <w:ilvl w:val="1"/>
        <w:numId w:val="1"/>
      </w:numPr>
    </w:pPr>
  </w:style>
  <w:style w:type="paragraph" w:customStyle="1" w:styleId="Article3">
    <w:name w:val="Article 3"/>
    <w:basedOn w:val="Normal"/>
    <w:rsid w:val="00790846"/>
    <w:pPr>
      <w:numPr>
        <w:ilvl w:val="2"/>
        <w:numId w:val="1"/>
      </w:numPr>
    </w:pPr>
  </w:style>
  <w:style w:type="paragraph" w:customStyle="1" w:styleId="Article4">
    <w:name w:val="Article 4"/>
    <w:basedOn w:val="Normal"/>
    <w:rsid w:val="00790846"/>
    <w:pPr>
      <w:numPr>
        <w:ilvl w:val="3"/>
        <w:numId w:val="1"/>
      </w:numPr>
    </w:pPr>
  </w:style>
  <w:style w:type="paragraph" w:customStyle="1" w:styleId="Article5">
    <w:name w:val="Article 5"/>
    <w:basedOn w:val="Normal"/>
    <w:rsid w:val="00790846"/>
    <w:pPr>
      <w:numPr>
        <w:ilvl w:val="4"/>
        <w:numId w:val="1"/>
      </w:numPr>
    </w:pPr>
  </w:style>
  <w:style w:type="paragraph" w:styleId="BodyText">
    <w:name w:val="Body Text"/>
    <w:basedOn w:val="Normal"/>
    <w:link w:val="BodyTextChar"/>
    <w:rsid w:val="00790846"/>
    <w:pPr>
      <w:widowControl w:val="0"/>
      <w:spacing w:line="480" w:lineRule="auto"/>
      <w:ind w:firstLine="1440"/>
    </w:pPr>
    <w:rPr>
      <w:szCs w:val="20"/>
    </w:rPr>
  </w:style>
  <w:style w:type="character" w:customStyle="1" w:styleId="BodyTextChar">
    <w:name w:val="Body Text Char"/>
    <w:basedOn w:val="DefaultParagraphFont"/>
    <w:link w:val="BodyText"/>
    <w:rsid w:val="0079084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90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846"/>
    <w:rPr>
      <w:rFonts w:ascii="Segoe UI" w:eastAsia="Times New Roman" w:hAnsi="Segoe UI" w:cs="Segoe UI"/>
      <w:sz w:val="18"/>
      <w:szCs w:val="18"/>
    </w:rPr>
  </w:style>
  <w:style w:type="paragraph" w:styleId="Header">
    <w:name w:val="header"/>
    <w:basedOn w:val="Normal"/>
    <w:link w:val="HeaderChar"/>
    <w:uiPriority w:val="99"/>
    <w:unhideWhenUsed/>
    <w:rsid w:val="00790846"/>
    <w:pPr>
      <w:tabs>
        <w:tab w:val="center" w:pos="4680"/>
        <w:tab w:val="right" w:pos="9360"/>
      </w:tabs>
    </w:pPr>
  </w:style>
  <w:style w:type="character" w:customStyle="1" w:styleId="HeaderChar">
    <w:name w:val="Header Char"/>
    <w:basedOn w:val="DefaultParagraphFont"/>
    <w:link w:val="Header"/>
    <w:uiPriority w:val="99"/>
    <w:rsid w:val="00790846"/>
    <w:rPr>
      <w:rFonts w:ascii="Times New Roman" w:eastAsia="Times New Roman" w:hAnsi="Times New Roman" w:cs="Times New Roman"/>
      <w:sz w:val="24"/>
      <w:szCs w:val="24"/>
    </w:rPr>
  </w:style>
  <w:style w:type="table" w:styleId="TableGrid">
    <w:name w:val="Table Grid"/>
    <w:basedOn w:val="TableNormal"/>
    <w:uiPriority w:val="39"/>
    <w:rsid w:val="000B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46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2307</Words>
  <Characters>13152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DeployOffice2019</Company>
  <LinksUpToDate>false</LinksUpToDate>
  <CharactersWithSpaces>15429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Steele</dc:creator>
  <cp:keywords/>
  <dc:description/>
  <cp:lastModifiedBy>Bob Brown</cp:lastModifiedBy>
  <cp:revision>5</cp:revision>
  <cp:lastPrinted>2022-03-29T17:46:00Z</cp:lastPrinted>
  <dcterms:created xsi:type="dcterms:W3CDTF">2022-03-29T22:09:00Z</dcterms:created>
  <dcterms:modified xsi:type="dcterms:W3CDTF">2022-03-30T00:37:00Z</dcterms:modified>
</cp:coreProperties>
</file>